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C64F9" w14:textId="1F6FAFEA" w:rsidR="007B19F6" w:rsidRPr="0000238F" w:rsidRDefault="0000238F" w:rsidP="00D50F77">
      <w:pPr>
        <w:shd w:val="clear" w:color="auto" w:fill="F2F2F2" w:themeFill="background1" w:themeFillShade="F2"/>
        <w:ind w:firstLine="0"/>
        <w:jc w:val="center"/>
        <w:rPr>
          <w:rFonts w:cs="Tahoma"/>
          <w:b/>
          <w:sz w:val="24"/>
          <w:szCs w:val="24"/>
        </w:rPr>
      </w:pPr>
      <w:r w:rsidRPr="0000238F">
        <w:rPr>
          <w:rFonts w:cs="Tahoma"/>
          <w:b/>
          <w:sz w:val="24"/>
          <w:szCs w:val="24"/>
        </w:rPr>
        <w:t>DOCUMENTO DE FORMALIZAÇÃO DE DEMANDA</w:t>
      </w:r>
    </w:p>
    <w:p w14:paraId="468C00AF" w14:textId="49FA569C" w:rsidR="0000238F" w:rsidRPr="0000238F" w:rsidRDefault="0000238F" w:rsidP="00B970FE">
      <w:pPr>
        <w:ind w:firstLine="0"/>
        <w:jc w:val="center"/>
        <w:rPr>
          <w:rFonts w:cs="Tahoma"/>
          <w:b/>
          <w:sz w:val="24"/>
          <w:szCs w:val="24"/>
        </w:rPr>
      </w:pPr>
      <w:r w:rsidRPr="0000238F">
        <w:rPr>
          <w:rFonts w:cs="Tahoma"/>
          <w:b/>
          <w:sz w:val="24"/>
          <w:szCs w:val="24"/>
        </w:rPr>
        <w:t xml:space="preserve"> - DFD –</w:t>
      </w:r>
    </w:p>
    <w:p w14:paraId="6BA54497" w14:textId="294DFC9B" w:rsidR="0000238F" w:rsidRPr="0000238F" w:rsidRDefault="0000238F" w:rsidP="0000238F">
      <w:pPr>
        <w:spacing w:before="100" w:beforeAutospacing="1" w:after="100" w:afterAutospacing="1"/>
        <w:ind w:firstLine="0"/>
        <w:contextualSpacing w:val="0"/>
        <w:jc w:val="left"/>
        <w:rPr>
          <w:rFonts w:eastAsia="Times New Roman" w:cs="Tahoma"/>
          <w:b/>
          <w:sz w:val="16"/>
          <w:szCs w:val="16"/>
          <w:lang w:eastAsia="pt-BR"/>
        </w:rPr>
      </w:pPr>
      <w:r w:rsidRPr="0000238F">
        <w:rPr>
          <w:rFonts w:eastAsia="Times New Roman" w:cs="Tahoma"/>
          <w:b/>
          <w:sz w:val="16"/>
          <w:szCs w:val="16"/>
          <w:lang w:eastAsia="pt-BR"/>
        </w:rPr>
        <w:t>Ao,</w:t>
      </w:r>
      <w:r w:rsidRPr="0000238F">
        <w:rPr>
          <w:rFonts w:eastAsia="Times New Roman" w:cs="Tahoma"/>
          <w:b/>
          <w:sz w:val="16"/>
          <w:szCs w:val="16"/>
          <w:lang w:eastAsia="pt-BR"/>
        </w:rPr>
        <w:br/>
        <w:t xml:space="preserve">Sr. </w:t>
      </w:r>
      <w:r>
        <w:rPr>
          <w:rFonts w:eastAsia="Times New Roman" w:cs="Tahoma"/>
          <w:b/>
          <w:sz w:val="16"/>
          <w:szCs w:val="16"/>
          <w:lang w:eastAsia="pt-BR"/>
        </w:rPr>
        <w:t>Rodrigo Michels Ritter</w:t>
      </w:r>
      <w:r w:rsidRPr="0000238F">
        <w:rPr>
          <w:rFonts w:eastAsia="Times New Roman" w:cs="Tahoma"/>
          <w:b/>
          <w:sz w:val="16"/>
          <w:szCs w:val="16"/>
          <w:lang w:eastAsia="pt-BR"/>
        </w:rPr>
        <w:br/>
      </w:r>
      <w:r w:rsidRPr="0000238F">
        <w:rPr>
          <w:rFonts w:eastAsia="Times New Roman" w:cs="Tahoma"/>
          <w:bCs/>
          <w:sz w:val="16"/>
          <w:szCs w:val="16"/>
          <w:lang w:eastAsia="pt-BR"/>
        </w:rPr>
        <w:t>Coordenador de Área de Controle e de Compras</w:t>
      </w:r>
      <w:r w:rsidRPr="0000238F">
        <w:rPr>
          <w:rFonts w:eastAsia="Times New Roman" w:cs="Tahoma"/>
          <w:bCs/>
          <w:sz w:val="16"/>
          <w:szCs w:val="16"/>
          <w:lang w:eastAsia="pt-BR"/>
        </w:rPr>
        <w:br/>
        <w:t>Setor de Compras e Licitações</w:t>
      </w:r>
      <w:r w:rsidRPr="0000238F">
        <w:rPr>
          <w:rFonts w:eastAsia="Times New Roman" w:cs="Tahoma"/>
          <w:b/>
          <w:sz w:val="16"/>
          <w:szCs w:val="16"/>
          <w:lang w:eastAsia="pt-BR"/>
        </w:rPr>
        <w:br/>
        <w:t>Prefeitura Municipal de Imigrante/RS</w:t>
      </w:r>
    </w:p>
    <w:p w14:paraId="7D23A453" w14:textId="4996585A" w:rsidR="004014DC" w:rsidRDefault="0000238F" w:rsidP="004014DC">
      <w:pPr>
        <w:spacing w:before="100" w:beforeAutospacing="1" w:after="100" w:afterAutospacing="1"/>
        <w:ind w:firstLine="0"/>
        <w:contextualSpacing w:val="0"/>
        <w:rPr>
          <w:rFonts w:eastAsia="Times New Roman" w:cs="Tahoma"/>
          <w:sz w:val="16"/>
          <w:szCs w:val="16"/>
          <w:lang w:eastAsia="pt-BR"/>
        </w:rPr>
      </w:pPr>
      <w:r w:rsidRPr="009E3B9F">
        <w:rPr>
          <w:rFonts w:eastAsia="Times New Roman" w:cs="Tahoma"/>
          <w:b/>
          <w:bCs/>
          <w:sz w:val="16"/>
          <w:szCs w:val="16"/>
          <w:lang w:eastAsia="pt-BR"/>
        </w:rPr>
        <w:t>Assunto</w:t>
      </w:r>
      <w:r w:rsidRPr="009E3B9F">
        <w:rPr>
          <w:rFonts w:eastAsia="Times New Roman" w:cs="Tahoma"/>
          <w:sz w:val="16"/>
          <w:szCs w:val="16"/>
          <w:lang w:eastAsia="pt-BR"/>
        </w:rPr>
        <w:t xml:space="preserve">: </w:t>
      </w:r>
      <w:r w:rsidR="0017430E" w:rsidRPr="0017430E">
        <w:rPr>
          <w:rFonts w:eastAsia="Times New Roman" w:cs="Tahoma"/>
          <w:sz w:val="16"/>
          <w:szCs w:val="16"/>
          <w:lang w:eastAsia="pt-BR"/>
        </w:rPr>
        <w:t>Contratação de empresa para prestação dos serviços de equipe de arbitragem, conforme Lei Municipal n.º 2.659/2025 que altera dispositivos da Lei Municipal 2497/2023, para o Campeonato Municipal de Futsal 2025, que poderá ter até seis categorias (Sub13, Sub17, feminino, master, veterano e livre). Início do campeonato previsto para o mês de julho/2025. Estimativa de até 18 (dezoito) rodadas, incluindo três árbitros e um mesário por rodada, além de um segurança por jogo na fase classificatória. Na final, serão três árbitros, um mesário e dois seguranças</w:t>
      </w:r>
      <w:r w:rsidR="004014DC" w:rsidRPr="004014DC">
        <w:rPr>
          <w:rFonts w:eastAsia="Times New Roman" w:cs="Tahoma"/>
          <w:sz w:val="16"/>
          <w:szCs w:val="16"/>
          <w:lang w:eastAsia="pt-BR"/>
        </w:rPr>
        <w:t>.</w:t>
      </w:r>
    </w:p>
    <w:p w14:paraId="7E9F8E11" w14:textId="75273B87" w:rsidR="0000238F" w:rsidRPr="00055130" w:rsidRDefault="0000238F" w:rsidP="004014DC">
      <w:pPr>
        <w:spacing w:before="100" w:beforeAutospacing="1" w:after="100" w:afterAutospacing="1"/>
        <w:ind w:firstLine="0"/>
        <w:contextualSpacing w:val="0"/>
        <w:rPr>
          <w:rFonts w:eastAsia="Times New Roman" w:cs="Tahoma"/>
          <w:sz w:val="16"/>
          <w:szCs w:val="16"/>
          <w:lang w:eastAsia="pt-BR"/>
        </w:rPr>
      </w:pPr>
      <w:r w:rsidRPr="00055130">
        <w:rPr>
          <w:rFonts w:eastAsia="Times New Roman" w:cs="Tahoma"/>
          <w:sz w:val="16"/>
          <w:szCs w:val="16"/>
          <w:lang w:eastAsia="pt-BR"/>
        </w:rPr>
        <w:t>Prezado,</w:t>
      </w:r>
    </w:p>
    <w:p w14:paraId="66EDBD43" w14:textId="3BB0F252" w:rsidR="0000238F" w:rsidRPr="004E3580" w:rsidRDefault="0000238F" w:rsidP="00FF2711">
      <w:pPr>
        <w:spacing w:before="100" w:beforeAutospacing="1" w:after="100" w:afterAutospacing="1"/>
        <w:ind w:firstLine="708"/>
        <w:contextualSpacing w:val="0"/>
        <w:rPr>
          <w:rFonts w:eastAsia="Times New Roman" w:cs="Tahoma"/>
          <w:sz w:val="16"/>
          <w:szCs w:val="16"/>
          <w:lang w:eastAsia="pt-BR"/>
        </w:rPr>
      </w:pPr>
      <w:r w:rsidRPr="00055130">
        <w:rPr>
          <w:rFonts w:eastAsia="Times New Roman" w:cs="Tahoma"/>
          <w:sz w:val="16"/>
          <w:szCs w:val="16"/>
          <w:shd w:val="clear" w:color="auto" w:fill="FFFFFF"/>
          <w:lang w:eastAsia="pt-BR"/>
        </w:rPr>
        <w:t>Ao cumprimentá-lo cordialmente, vi</w:t>
      </w:r>
      <w:r w:rsidR="009E3B9F" w:rsidRPr="00055130">
        <w:rPr>
          <w:rFonts w:eastAsia="Times New Roman" w:cs="Tahoma"/>
          <w:sz w:val="16"/>
          <w:szCs w:val="16"/>
          <w:shd w:val="clear" w:color="auto" w:fill="FFFFFF"/>
          <w:lang w:eastAsia="pt-BR"/>
        </w:rPr>
        <w:t>e</w:t>
      </w:r>
      <w:r w:rsidRPr="00055130">
        <w:rPr>
          <w:rFonts w:eastAsia="Times New Roman" w:cs="Tahoma"/>
          <w:sz w:val="16"/>
          <w:szCs w:val="16"/>
          <w:shd w:val="clear" w:color="auto" w:fill="FFFFFF"/>
          <w:lang w:eastAsia="pt-BR"/>
        </w:rPr>
        <w:t xml:space="preserve">mos solicitar para que </w:t>
      </w:r>
      <w:r w:rsidRPr="004E3580">
        <w:rPr>
          <w:rFonts w:eastAsia="Times New Roman" w:cs="Tahoma"/>
          <w:sz w:val="16"/>
          <w:szCs w:val="16"/>
          <w:shd w:val="clear" w:color="auto" w:fill="FFFFFF"/>
          <w:lang w:eastAsia="pt-BR"/>
        </w:rPr>
        <w:t xml:space="preserve">proceda aos trâmites técnicos necessários para a </w:t>
      </w:r>
      <w:r w:rsidR="0017430E" w:rsidRPr="0017430E">
        <w:rPr>
          <w:rFonts w:eastAsia="Times New Roman" w:cs="Tahoma"/>
          <w:sz w:val="16"/>
          <w:szCs w:val="16"/>
          <w:shd w:val="clear" w:color="auto" w:fill="FFFFFF"/>
          <w:lang w:eastAsia="pt-BR"/>
        </w:rPr>
        <w:t>Contratação de empresa para prestação dos serviços de equipe de arbitragem, conforme Lei Municipal n.º 2.659/2025 que altera dispositivos da Lei Municipal 2497/2023, para o Campeonato Municipal de Futsal 2025, que poderá ter até seis categorias (Sub13, Sub17, feminino, master, veterano e livre). Início do campeonato previsto para o mês de julho/2025. Estimativa de até 18 (dezoito) rodadas, incluindo três árbitros e um mesário por rodada, além de um segurança por jogo na fase classificatória. Na final, serão três árbitros, um mesário e dois seguranças</w:t>
      </w:r>
      <w:r w:rsidR="00130C7E" w:rsidRPr="004E3580">
        <w:rPr>
          <w:rFonts w:eastAsia="Times New Roman" w:cs="Tahoma"/>
          <w:sz w:val="16"/>
          <w:szCs w:val="16"/>
          <w:shd w:val="clear" w:color="auto" w:fill="FFFFFF"/>
          <w:lang w:eastAsia="pt-BR"/>
        </w:rPr>
        <w:t xml:space="preserve">. </w:t>
      </w:r>
      <w:r w:rsidRPr="004E3580">
        <w:rPr>
          <w:rFonts w:eastAsia="Times New Roman" w:cs="Tahoma"/>
          <w:sz w:val="16"/>
          <w:szCs w:val="16"/>
          <w:shd w:val="clear" w:color="auto" w:fill="FFFFFF"/>
          <w:lang w:eastAsia="pt-BR"/>
        </w:rPr>
        <w:t>Em conformidade com as disposições da Lei 14.133/2021 que trata das licitações e contratos no âmbito da Administração Pública federal direta, autárquica e fundacional, segue em anexo, Documento de Formalização de Demanda - DFD, contendo as diretrizes, iniciais quanto ao pleno atendimento as necessidades que se apresentam.</w:t>
      </w:r>
    </w:p>
    <w:p w14:paraId="3FAEFBF0" w14:textId="6B2168F3" w:rsidR="004E3580" w:rsidRPr="0017430E" w:rsidRDefault="004E3580" w:rsidP="004E3580">
      <w:pPr>
        <w:spacing w:before="100" w:beforeAutospacing="1" w:after="100" w:afterAutospacing="1"/>
        <w:ind w:firstLine="0"/>
        <w:contextualSpacing w:val="0"/>
        <w:jc w:val="right"/>
        <w:rPr>
          <w:rFonts w:eastAsia="Times New Roman" w:cs="Tahoma"/>
          <w:sz w:val="16"/>
          <w:szCs w:val="16"/>
          <w:lang w:eastAsia="pt-BR"/>
        </w:rPr>
      </w:pPr>
      <w:r w:rsidRPr="0017430E">
        <w:rPr>
          <w:rFonts w:eastAsia="Times New Roman" w:cs="Tahoma"/>
          <w:sz w:val="16"/>
          <w:szCs w:val="16"/>
          <w:lang w:eastAsia="pt-BR"/>
        </w:rPr>
        <w:t xml:space="preserve">Imigrante, </w:t>
      </w:r>
      <w:r w:rsidR="0017430E" w:rsidRPr="0017430E">
        <w:rPr>
          <w:rFonts w:eastAsia="Times New Roman" w:cs="Tahoma"/>
          <w:sz w:val="16"/>
          <w:szCs w:val="16"/>
          <w:lang w:eastAsia="pt-BR"/>
        </w:rPr>
        <w:t>20</w:t>
      </w:r>
      <w:r w:rsidRPr="0017430E">
        <w:rPr>
          <w:rFonts w:eastAsia="Times New Roman" w:cs="Tahoma"/>
          <w:sz w:val="16"/>
          <w:szCs w:val="16"/>
          <w:lang w:eastAsia="pt-BR"/>
        </w:rPr>
        <w:t xml:space="preserve"> de maio de 2025.</w:t>
      </w:r>
    </w:p>
    <w:p w14:paraId="4584CB50" w14:textId="77777777" w:rsidR="004E3580" w:rsidRPr="0017430E" w:rsidRDefault="004E3580" w:rsidP="004E3580">
      <w:pPr>
        <w:spacing w:after="0"/>
        <w:ind w:firstLine="0"/>
        <w:contextualSpacing w:val="0"/>
        <w:jc w:val="center"/>
        <w:rPr>
          <w:rFonts w:eastAsia="Times New Roman" w:cs="Tahoma"/>
          <w:b/>
          <w:bCs/>
          <w:sz w:val="16"/>
          <w:szCs w:val="16"/>
          <w:lang w:eastAsia="pt-BR"/>
        </w:rPr>
      </w:pPr>
      <w:r w:rsidRPr="0017430E">
        <w:rPr>
          <w:rFonts w:eastAsia="Times New Roman" w:cs="Tahoma"/>
          <w:b/>
          <w:bCs/>
          <w:sz w:val="16"/>
          <w:szCs w:val="16"/>
          <w:lang w:eastAsia="pt-BR"/>
        </w:rPr>
        <w:t>___________________________________</w:t>
      </w:r>
    </w:p>
    <w:p w14:paraId="12788665" w14:textId="03870A26" w:rsidR="004E3580" w:rsidRPr="0017430E" w:rsidRDefault="0017430E" w:rsidP="004E3580">
      <w:pPr>
        <w:spacing w:after="0"/>
        <w:ind w:firstLine="0"/>
        <w:contextualSpacing w:val="0"/>
        <w:jc w:val="center"/>
        <w:rPr>
          <w:rFonts w:eastAsia="Times New Roman" w:cs="Tahoma"/>
          <w:b/>
          <w:bCs/>
          <w:sz w:val="16"/>
          <w:szCs w:val="16"/>
          <w:lang w:eastAsia="pt-BR"/>
        </w:rPr>
      </w:pPr>
      <w:r>
        <w:rPr>
          <w:rFonts w:eastAsia="Times New Roman" w:cs="Tahoma"/>
          <w:b/>
          <w:bCs/>
          <w:sz w:val="16"/>
          <w:szCs w:val="16"/>
          <w:lang w:eastAsia="pt-BR"/>
        </w:rPr>
        <w:t>CHARLES PORSCHE</w:t>
      </w:r>
    </w:p>
    <w:p w14:paraId="0C972AE2" w14:textId="7A3B339B" w:rsidR="004E3580" w:rsidRPr="0017430E" w:rsidRDefault="0017430E" w:rsidP="004E3580">
      <w:pPr>
        <w:spacing w:after="0"/>
        <w:ind w:firstLine="0"/>
        <w:contextualSpacing w:val="0"/>
        <w:jc w:val="center"/>
        <w:rPr>
          <w:rFonts w:eastAsia="Times New Roman" w:cs="Tahoma"/>
          <w:bCs/>
          <w:sz w:val="16"/>
          <w:szCs w:val="16"/>
          <w:lang w:eastAsia="pt-BR"/>
        </w:rPr>
      </w:pPr>
      <w:r w:rsidRPr="0017430E">
        <w:rPr>
          <w:rFonts w:eastAsia="Times New Roman" w:cs="Tahoma"/>
          <w:bCs/>
          <w:sz w:val="16"/>
          <w:szCs w:val="16"/>
          <w:lang w:eastAsia="pt-BR"/>
        </w:rPr>
        <w:t>Secretaria Municipal de Cultura, Desporto e Turismo</w:t>
      </w:r>
    </w:p>
    <w:p w14:paraId="12057DC4" w14:textId="205A4E15" w:rsidR="0000238F" w:rsidRPr="004E3580" w:rsidRDefault="0000238F" w:rsidP="00B970FE">
      <w:pPr>
        <w:ind w:firstLine="0"/>
        <w:jc w:val="center"/>
        <w:rPr>
          <w:rFonts w:cs="Tahoma"/>
          <w:b/>
          <w:sz w:val="16"/>
          <w:szCs w:val="16"/>
        </w:rPr>
      </w:pPr>
      <w:r w:rsidRPr="004E3580">
        <w:rPr>
          <w:rFonts w:cs="Tahoma"/>
          <w:b/>
          <w:sz w:val="16"/>
          <w:szCs w:val="16"/>
        </w:rPr>
        <w:t>____________________________________________________________________________________________________</w:t>
      </w:r>
    </w:p>
    <w:p w14:paraId="3211ED16" w14:textId="77777777" w:rsidR="0000238F" w:rsidRPr="004E3580" w:rsidRDefault="0000238F" w:rsidP="00B970FE">
      <w:pPr>
        <w:ind w:firstLine="0"/>
        <w:jc w:val="center"/>
        <w:rPr>
          <w:rFonts w:cs="Tahoma"/>
          <w:b/>
          <w:sz w:val="16"/>
          <w:szCs w:val="16"/>
        </w:rPr>
      </w:pPr>
    </w:p>
    <w:tbl>
      <w:tblPr>
        <w:tblW w:w="10057"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245"/>
        <w:gridCol w:w="5812"/>
      </w:tblGrid>
      <w:tr w:rsidR="004E3580" w:rsidRPr="004E3580" w14:paraId="52C4C043" w14:textId="77777777" w:rsidTr="00FF2711">
        <w:trPr>
          <w:trHeight w:val="175"/>
          <w:tblCellSpacing w:w="6" w:type="dxa"/>
          <w:jc w:val="center"/>
        </w:trPr>
        <w:tc>
          <w:tcPr>
            <w:tcW w:w="10033" w:type="dxa"/>
            <w:gridSpan w:val="2"/>
            <w:tcBorders>
              <w:top w:val="outset" w:sz="6" w:space="0" w:color="auto"/>
              <w:left w:val="outset" w:sz="6" w:space="0" w:color="auto"/>
              <w:bottom w:val="outset" w:sz="6" w:space="0" w:color="auto"/>
              <w:right w:val="outset" w:sz="6" w:space="0" w:color="auto"/>
            </w:tcBorders>
            <w:shd w:val="clear" w:color="auto" w:fill="EEEEEE"/>
            <w:vAlign w:val="center"/>
            <w:hideMark/>
          </w:tcPr>
          <w:p w14:paraId="55CA73AE" w14:textId="77777777" w:rsidR="0000238F" w:rsidRPr="004E3580" w:rsidRDefault="0000238F" w:rsidP="0000238F">
            <w:pPr>
              <w:spacing w:after="0"/>
              <w:ind w:firstLine="0"/>
              <w:contextualSpacing w:val="0"/>
              <w:jc w:val="center"/>
              <w:rPr>
                <w:rFonts w:eastAsia="Times New Roman" w:cs="Tahoma"/>
                <w:b/>
                <w:bCs/>
                <w:sz w:val="16"/>
                <w:szCs w:val="16"/>
                <w:lang w:eastAsia="pt-BR"/>
              </w:rPr>
            </w:pPr>
            <w:r w:rsidRPr="004E3580">
              <w:rPr>
                <w:rFonts w:eastAsia="Times New Roman" w:cs="Tahoma"/>
                <w:b/>
                <w:bCs/>
                <w:sz w:val="16"/>
                <w:szCs w:val="16"/>
                <w:lang w:eastAsia="pt-BR"/>
              </w:rPr>
              <w:t>DADOS DO SETOR REQUISITANTE</w:t>
            </w:r>
          </w:p>
        </w:tc>
      </w:tr>
      <w:tr w:rsidR="004E3580" w:rsidRPr="004E3580" w14:paraId="3CFCF8E8" w14:textId="77777777" w:rsidTr="00FF2711">
        <w:trPr>
          <w:trHeight w:val="120"/>
          <w:tblCellSpacing w:w="6" w:type="dxa"/>
          <w:jc w:val="center"/>
        </w:trPr>
        <w:tc>
          <w:tcPr>
            <w:tcW w:w="4227" w:type="dxa"/>
            <w:tcBorders>
              <w:top w:val="outset" w:sz="6" w:space="0" w:color="auto"/>
              <w:left w:val="outset" w:sz="6" w:space="0" w:color="auto"/>
              <w:bottom w:val="outset" w:sz="6" w:space="0" w:color="auto"/>
              <w:right w:val="outset" w:sz="6" w:space="0" w:color="auto"/>
            </w:tcBorders>
            <w:vAlign w:val="center"/>
            <w:hideMark/>
          </w:tcPr>
          <w:p w14:paraId="6110B350" w14:textId="77777777" w:rsidR="0000238F" w:rsidRPr="004E3580" w:rsidRDefault="0000238F" w:rsidP="0000238F">
            <w:pPr>
              <w:spacing w:after="0"/>
              <w:ind w:firstLine="0"/>
              <w:contextualSpacing w:val="0"/>
              <w:jc w:val="center"/>
              <w:rPr>
                <w:rFonts w:eastAsia="Times New Roman" w:cs="Tahoma"/>
                <w:sz w:val="16"/>
                <w:szCs w:val="16"/>
                <w:lang w:eastAsia="pt-BR"/>
              </w:rPr>
            </w:pPr>
            <w:r w:rsidRPr="004E3580">
              <w:rPr>
                <w:rFonts w:eastAsia="Times New Roman" w:cs="Tahoma"/>
                <w:b/>
                <w:bCs/>
                <w:sz w:val="16"/>
                <w:szCs w:val="16"/>
                <w:lang w:eastAsia="pt-BR"/>
              </w:rPr>
              <w:t>Setor Requisitante (Unidade/Setor/Depto)</w:t>
            </w:r>
          </w:p>
        </w:tc>
        <w:tc>
          <w:tcPr>
            <w:tcW w:w="5794" w:type="dxa"/>
            <w:tcBorders>
              <w:top w:val="outset" w:sz="6" w:space="0" w:color="auto"/>
              <w:left w:val="outset" w:sz="6" w:space="0" w:color="auto"/>
              <w:bottom w:val="outset" w:sz="6" w:space="0" w:color="auto"/>
              <w:right w:val="outset" w:sz="6" w:space="0" w:color="auto"/>
            </w:tcBorders>
            <w:vAlign w:val="center"/>
            <w:hideMark/>
          </w:tcPr>
          <w:p w14:paraId="58BBF042" w14:textId="73192776" w:rsidR="0000238F" w:rsidRPr="004E3580" w:rsidRDefault="004E3580" w:rsidP="0000238F">
            <w:pPr>
              <w:spacing w:after="0"/>
              <w:ind w:left="247" w:firstLine="0"/>
              <w:contextualSpacing w:val="0"/>
              <w:jc w:val="left"/>
              <w:rPr>
                <w:rFonts w:eastAsia="Times New Roman" w:cs="Tahoma"/>
                <w:sz w:val="16"/>
                <w:szCs w:val="16"/>
                <w:lang w:eastAsia="pt-BR"/>
              </w:rPr>
            </w:pPr>
            <w:r w:rsidRPr="004E3580">
              <w:rPr>
                <w:rFonts w:eastAsia="Times New Roman" w:cs="Tahoma"/>
                <w:sz w:val="16"/>
                <w:szCs w:val="16"/>
                <w:lang w:eastAsia="pt-BR"/>
              </w:rPr>
              <w:t xml:space="preserve">Secretaria Municipal de </w:t>
            </w:r>
            <w:r w:rsidR="0017430E">
              <w:rPr>
                <w:rFonts w:eastAsia="Times New Roman" w:cs="Tahoma"/>
                <w:sz w:val="16"/>
                <w:szCs w:val="16"/>
                <w:lang w:eastAsia="pt-BR"/>
              </w:rPr>
              <w:t>Cultura, Desporto e Turismo</w:t>
            </w:r>
          </w:p>
        </w:tc>
      </w:tr>
      <w:tr w:rsidR="004E3580" w:rsidRPr="004E3580" w14:paraId="584A86B1" w14:textId="77777777" w:rsidTr="00FF2711">
        <w:trPr>
          <w:trHeight w:val="138"/>
          <w:tblCellSpacing w:w="6" w:type="dxa"/>
          <w:jc w:val="center"/>
        </w:trPr>
        <w:tc>
          <w:tcPr>
            <w:tcW w:w="4227" w:type="dxa"/>
            <w:tcBorders>
              <w:top w:val="outset" w:sz="6" w:space="0" w:color="auto"/>
              <w:left w:val="outset" w:sz="6" w:space="0" w:color="auto"/>
              <w:bottom w:val="outset" w:sz="6" w:space="0" w:color="auto"/>
              <w:right w:val="outset" w:sz="6" w:space="0" w:color="auto"/>
            </w:tcBorders>
            <w:vAlign w:val="center"/>
            <w:hideMark/>
          </w:tcPr>
          <w:p w14:paraId="4FE5A975" w14:textId="77777777" w:rsidR="0000238F" w:rsidRPr="004E3580" w:rsidRDefault="0000238F" w:rsidP="0000238F">
            <w:pPr>
              <w:spacing w:after="0"/>
              <w:ind w:firstLine="0"/>
              <w:contextualSpacing w:val="0"/>
              <w:jc w:val="center"/>
              <w:rPr>
                <w:rFonts w:eastAsia="Times New Roman" w:cs="Tahoma"/>
                <w:sz w:val="16"/>
                <w:szCs w:val="16"/>
                <w:lang w:eastAsia="pt-BR"/>
              </w:rPr>
            </w:pPr>
            <w:r w:rsidRPr="004E3580">
              <w:rPr>
                <w:rFonts w:eastAsia="Times New Roman" w:cs="Tahoma"/>
                <w:b/>
                <w:bCs/>
                <w:sz w:val="16"/>
                <w:szCs w:val="16"/>
                <w:lang w:eastAsia="pt-BR"/>
              </w:rPr>
              <w:t>E-mail</w:t>
            </w:r>
          </w:p>
        </w:tc>
        <w:tc>
          <w:tcPr>
            <w:tcW w:w="5794" w:type="dxa"/>
            <w:tcBorders>
              <w:top w:val="outset" w:sz="6" w:space="0" w:color="auto"/>
              <w:left w:val="outset" w:sz="6" w:space="0" w:color="auto"/>
              <w:bottom w:val="outset" w:sz="6" w:space="0" w:color="auto"/>
              <w:right w:val="outset" w:sz="6" w:space="0" w:color="auto"/>
            </w:tcBorders>
            <w:vAlign w:val="center"/>
            <w:hideMark/>
          </w:tcPr>
          <w:p w14:paraId="38A2CACA" w14:textId="381B5DA0" w:rsidR="0000238F" w:rsidRPr="004E3580" w:rsidRDefault="0017430E" w:rsidP="0000238F">
            <w:pPr>
              <w:spacing w:after="0"/>
              <w:ind w:left="247" w:firstLine="0"/>
              <w:contextualSpacing w:val="0"/>
              <w:jc w:val="left"/>
              <w:rPr>
                <w:rFonts w:eastAsia="Times New Roman" w:cs="Tahoma"/>
                <w:sz w:val="16"/>
                <w:szCs w:val="16"/>
                <w:lang w:eastAsia="pt-BR"/>
              </w:rPr>
            </w:pPr>
            <w:r>
              <w:rPr>
                <w:rFonts w:eastAsia="Times New Roman" w:cs="Tahoma"/>
                <w:sz w:val="16"/>
                <w:szCs w:val="16"/>
                <w:lang w:eastAsia="pt-BR"/>
              </w:rPr>
              <w:t>cultura</w:t>
            </w:r>
            <w:r w:rsidR="0000238F" w:rsidRPr="004E3580">
              <w:rPr>
                <w:rFonts w:eastAsia="Times New Roman" w:cs="Tahoma"/>
                <w:sz w:val="16"/>
                <w:szCs w:val="16"/>
                <w:lang w:eastAsia="pt-BR"/>
              </w:rPr>
              <w:t>@imigrante-rs.com.br</w:t>
            </w:r>
          </w:p>
        </w:tc>
      </w:tr>
      <w:tr w:rsidR="004E3580" w:rsidRPr="004E3580" w14:paraId="63542883" w14:textId="77777777" w:rsidTr="00FF2711">
        <w:trPr>
          <w:trHeight w:val="170"/>
          <w:tblCellSpacing w:w="6" w:type="dxa"/>
          <w:jc w:val="center"/>
        </w:trPr>
        <w:tc>
          <w:tcPr>
            <w:tcW w:w="4227" w:type="dxa"/>
            <w:tcBorders>
              <w:top w:val="outset" w:sz="6" w:space="0" w:color="auto"/>
              <w:left w:val="outset" w:sz="6" w:space="0" w:color="auto"/>
              <w:bottom w:val="outset" w:sz="6" w:space="0" w:color="auto"/>
              <w:right w:val="outset" w:sz="6" w:space="0" w:color="auto"/>
            </w:tcBorders>
            <w:vAlign w:val="center"/>
            <w:hideMark/>
          </w:tcPr>
          <w:p w14:paraId="3E1E0FF0" w14:textId="77777777" w:rsidR="0000238F" w:rsidRPr="004E3580" w:rsidRDefault="0000238F" w:rsidP="0000238F">
            <w:pPr>
              <w:spacing w:after="0"/>
              <w:ind w:firstLine="0"/>
              <w:contextualSpacing w:val="0"/>
              <w:jc w:val="center"/>
              <w:rPr>
                <w:rFonts w:eastAsia="Times New Roman" w:cs="Tahoma"/>
                <w:sz w:val="16"/>
                <w:szCs w:val="16"/>
                <w:lang w:eastAsia="pt-BR"/>
              </w:rPr>
            </w:pPr>
            <w:r w:rsidRPr="004E3580">
              <w:rPr>
                <w:rFonts w:eastAsia="Times New Roman" w:cs="Tahoma"/>
                <w:b/>
                <w:bCs/>
                <w:sz w:val="16"/>
                <w:szCs w:val="16"/>
                <w:lang w:eastAsia="pt-BR"/>
              </w:rPr>
              <w:t>Telefone</w:t>
            </w:r>
          </w:p>
        </w:tc>
        <w:tc>
          <w:tcPr>
            <w:tcW w:w="5794" w:type="dxa"/>
            <w:tcBorders>
              <w:top w:val="outset" w:sz="6" w:space="0" w:color="auto"/>
              <w:left w:val="outset" w:sz="6" w:space="0" w:color="auto"/>
              <w:bottom w:val="outset" w:sz="6" w:space="0" w:color="auto"/>
              <w:right w:val="outset" w:sz="6" w:space="0" w:color="auto"/>
            </w:tcBorders>
            <w:vAlign w:val="center"/>
            <w:hideMark/>
          </w:tcPr>
          <w:p w14:paraId="225649A6" w14:textId="4C2FDF78" w:rsidR="0000238F" w:rsidRPr="004E3580" w:rsidRDefault="0000238F" w:rsidP="0000238F">
            <w:pPr>
              <w:spacing w:after="0"/>
              <w:ind w:left="247" w:firstLine="0"/>
              <w:contextualSpacing w:val="0"/>
              <w:jc w:val="left"/>
              <w:rPr>
                <w:rFonts w:eastAsia="Times New Roman" w:cs="Tahoma"/>
                <w:sz w:val="16"/>
                <w:szCs w:val="16"/>
                <w:lang w:eastAsia="pt-BR"/>
              </w:rPr>
            </w:pPr>
            <w:r w:rsidRPr="004E3580">
              <w:rPr>
                <w:rFonts w:eastAsia="Times New Roman" w:cs="Tahoma"/>
                <w:sz w:val="16"/>
                <w:szCs w:val="16"/>
                <w:lang w:eastAsia="pt-BR"/>
              </w:rPr>
              <w:t>51 3754-</w:t>
            </w:r>
            <w:r w:rsidR="0017430E">
              <w:rPr>
                <w:rFonts w:eastAsia="Times New Roman" w:cs="Tahoma"/>
                <w:sz w:val="16"/>
                <w:szCs w:val="16"/>
                <w:lang w:eastAsia="pt-BR"/>
              </w:rPr>
              <w:t>1158</w:t>
            </w:r>
          </w:p>
        </w:tc>
      </w:tr>
      <w:tr w:rsidR="0000238F" w:rsidRPr="004E3580" w14:paraId="7B9FC216" w14:textId="77777777" w:rsidTr="00FF2711">
        <w:trPr>
          <w:trHeight w:val="47"/>
          <w:tblCellSpacing w:w="6" w:type="dxa"/>
          <w:jc w:val="center"/>
        </w:trPr>
        <w:tc>
          <w:tcPr>
            <w:tcW w:w="4227" w:type="dxa"/>
            <w:tcBorders>
              <w:top w:val="outset" w:sz="6" w:space="0" w:color="auto"/>
              <w:left w:val="outset" w:sz="6" w:space="0" w:color="auto"/>
              <w:bottom w:val="outset" w:sz="6" w:space="0" w:color="auto"/>
              <w:right w:val="outset" w:sz="6" w:space="0" w:color="auto"/>
            </w:tcBorders>
            <w:vAlign w:val="center"/>
            <w:hideMark/>
          </w:tcPr>
          <w:p w14:paraId="2EA3272C" w14:textId="77777777" w:rsidR="0000238F" w:rsidRPr="004E3580" w:rsidRDefault="0000238F" w:rsidP="0000238F">
            <w:pPr>
              <w:spacing w:after="0"/>
              <w:ind w:firstLine="0"/>
              <w:contextualSpacing w:val="0"/>
              <w:jc w:val="center"/>
              <w:rPr>
                <w:rFonts w:eastAsia="Times New Roman" w:cs="Tahoma"/>
                <w:sz w:val="16"/>
                <w:szCs w:val="16"/>
                <w:lang w:eastAsia="pt-BR"/>
              </w:rPr>
            </w:pPr>
            <w:r w:rsidRPr="004E3580">
              <w:rPr>
                <w:rFonts w:eastAsia="Times New Roman" w:cs="Tahoma"/>
                <w:b/>
                <w:bCs/>
                <w:sz w:val="16"/>
                <w:szCs w:val="16"/>
                <w:lang w:eastAsia="pt-BR"/>
              </w:rPr>
              <w:t>Servidor responsável pela Demanda</w:t>
            </w:r>
          </w:p>
        </w:tc>
        <w:tc>
          <w:tcPr>
            <w:tcW w:w="5794" w:type="dxa"/>
            <w:tcBorders>
              <w:top w:val="outset" w:sz="6" w:space="0" w:color="auto"/>
              <w:left w:val="outset" w:sz="6" w:space="0" w:color="auto"/>
              <w:bottom w:val="outset" w:sz="6" w:space="0" w:color="auto"/>
              <w:right w:val="outset" w:sz="6" w:space="0" w:color="auto"/>
            </w:tcBorders>
            <w:vAlign w:val="center"/>
            <w:hideMark/>
          </w:tcPr>
          <w:p w14:paraId="442286F2" w14:textId="68390558" w:rsidR="0000238F" w:rsidRPr="004E3580" w:rsidRDefault="0017430E" w:rsidP="0000238F">
            <w:pPr>
              <w:spacing w:after="0"/>
              <w:ind w:left="247" w:firstLine="0"/>
              <w:contextualSpacing w:val="0"/>
              <w:jc w:val="left"/>
              <w:rPr>
                <w:rFonts w:eastAsia="Times New Roman" w:cs="Tahoma"/>
                <w:sz w:val="16"/>
                <w:szCs w:val="16"/>
                <w:lang w:eastAsia="pt-BR"/>
              </w:rPr>
            </w:pPr>
            <w:r>
              <w:rPr>
                <w:rFonts w:eastAsia="Times New Roman" w:cs="Tahoma"/>
                <w:sz w:val="16"/>
                <w:szCs w:val="16"/>
                <w:lang w:eastAsia="pt-BR"/>
              </w:rPr>
              <w:t>CHARLES PORSCHE</w:t>
            </w:r>
          </w:p>
        </w:tc>
      </w:tr>
    </w:tbl>
    <w:p w14:paraId="3AE5AD78" w14:textId="77777777" w:rsidR="0000238F" w:rsidRPr="004E3580" w:rsidRDefault="0000238F" w:rsidP="00FF2711">
      <w:pPr>
        <w:spacing w:after="0"/>
        <w:ind w:firstLine="0"/>
        <w:contextualSpacing w:val="0"/>
        <w:jc w:val="left"/>
        <w:rPr>
          <w:rFonts w:eastAsia="Times New Roman" w:cs="Tahoma"/>
          <w:sz w:val="16"/>
          <w:szCs w:val="16"/>
          <w:lang w:eastAsia="pt-BR"/>
        </w:rPr>
      </w:pPr>
    </w:p>
    <w:tbl>
      <w:tblPr>
        <w:tblW w:w="1006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0060"/>
      </w:tblGrid>
      <w:tr w:rsidR="004E3580" w:rsidRPr="004E3580" w14:paraId="6A1C7415" w14:textId="77777777" w:rsidTr="00FF2711">
        <w:trPr>
          <w:trHeight w:val="130"/>
          <w:tblCellSpacing w:w="6" w:type="dxa"/>
          <w:jc w:val="center"/>
        </w:trPr>
        <w:tc>
          <w:tcPr>
            <w:tcW w:w="10036" w:type="dxa"/>
            <w:tcBorders>
              <w:top w:val="single" w:sz="4" w:space="0" w:color="auto"/>
              <w:left w:val="single" w:sz="4" w:space="0" w:color="auto"/>
              <w:bottom w:val="single" w:sz="4" w:space="0" w:color="auto"/>
              <w:right w:val="single" w:sz="4" w:space="0" w:color="auto"/>
            </w:tcBorders>
            <w:shd w:val="clear" w:color="auto" w:fill="EEEEEE"/>
            <w:vAlign w:val="center"/>
            <w:hideMark/>
          </w:tcPr>
          <w:p w14:paraId="183CA897" w14:textId="77777777" w:rsidR="0000238F" w:rsidRPr="004E3580" w:rsidRDefault="0000238F" w:rsidP="0000238F">
            <w:pPr>
              <w:spacing w:after="0"/>
              <w:ind w:firstLine="0"/>
              <w:contextualSpacing w:val="0"/>
              <w:jc w:val="center"/>
              <w:rPr>
                <w:rFonts w:eastAsia="Times New Roman" w:cs="Tahoma"/>
                <w:b/>
                <w:bCs/>
                <w:sz w:val="16"/>
                <w:szCs w:val="16"/>
                <w:lang w:eastAsia="pt-BR"/>
              </w:rPr>
            </w:pPr>
            <w:r w:rsidRPr="004E3580">
              <w:rPr>
                <w:rFonts w:eastAsia="Times New Roman" w:cs="Tahoma"/>
                <w:b/>
                <w:bCs/>
                <w:sz w:val="16"/>
                <w:szCs w:val="16"/>
                <w:lang w:eastAsia="pt-BR"/>
              </w:rPr>
              <w:t>DADOS DO SERVIÇO</w:t>
            </w:r>
          </w:p>
        </w:tc>
      </w:tr>
      <w:tr w:rsidR="004E3580" w:rsidRPr="004E3580" w14:paraId="0CEC9311" w14:textId="77777777" w:rsidTr="00FF2711">
        <w:trPr>
          <w:trHeight w:val="200"/>
          <w:tblCellSpacing w:w="6" w:type="dxa"/>
          <w:jc w:val="center"/>
        </w:trPr>
        <w:tc>
          <w:tcPr>
            <w:tcW w:w="10036" w:type="dxa"/>
            <w:tcBorders>
              <w:top w:val="outset" w:sz="6" w:space="0" w:color="auto"/>
              <w:left w:val="outset" w:sz="6" w:space="0" w:color="auto"/>
              <w:bottom w:val="outset" w:sz="6" w:space="0" w:color="auto"/>
              <w:right w:val="outset" w:sz="6" w:space="0" w:color="auto"/>
            </w:tcBorders>
            <w:vAlign w:val="center"/>
            <w:hideMark/>
          </w:tcPr>
          <w:p w14:paraId="3C6BC18A" w14:textId="77777777" w:rsidR="0000238F" w:rsidRPr="004E3580" w:rsidRDefault="0000238F" w:rsidP="0000238F">
            <w:pPr>
              <w:spacing w:after="0"/>
              <w:ind w:firstLine="0"/>
              <w:contextualSpacing w:val="0"/>
              <w:rPr>
                <w:rFonts w:eastAsia="Times New Roman" w:cs="Tahoma"/>
                <w:sz w:val="16"/>
                <w:szCs w:val="16"/>
                <w:lang w:eastAsia="pt-BR"/>
              </w:rPr>
            </w:pPr>
            <w:r w:rsidRPr="004E3580">
              <w:rPr>
                <w:rFonts w:eastAsia="Times New Roman" w:cs="Tahoma"/>
                <w:b/>
                <w:bCs/>
                <w:sz w:val="16"/>
                <w:szCs w:val="16"/>
                <w:lang w:eastAsia="pt-BR"/>
              </w:rPr>
              <w:t>1. Justificativa da necessidade da contratação de serviço, considerando o Planejamento Estratégico, se for o caso.</w:t>
            </w:r>
          </w:p>
        </w:tc>
      </w:tr>
      <w:tr w:rsidR="004E3580" w:rsidRPr="004E3580" w14:paraId="30780D83" w14:textId="77777777" w:rsidTr="00FF2711">
        <w:trPr>
          <w:trHeight w:val="750"/>
          <w:tblCellSpacing w:w="6" w:type="dxa"/>
          <w:jc w:val="center"/>
        </w:trPr>
        <w:tc>
          <w:tcPr>
            <w:tcW w:w="10036" w:type="dxa"/>
            <w:tcBorders>
              <w:top w:val="single" w:sz="4" w:space="0" w:color="auto"/>
              <w:left w:val="single" w:sz="4" w:space="0" w:color="auto"/>
              <w:bottom w:val="single" w:sz="4" w:space="0" w:color="auto"/>
              <w:right w:val="single" w:sz="4" w:space="0" w:color="auto"/>
            </w:tcBorders>
            <w:vAlign w:val="center"/>
          </w:tcPr>
          <w:p w14:paraId="3DB5722D" w14:textId="77777777" w:rsidR="0017430E" w:rsidRPr="0017430E" w:rsidRDefault="0017430E" w:rsidP="0017430E">
            <w:pPr>
              <w:spacing w:after="0"/>
              <w:ind w:left="97" w:right="112" w:firstLine="0"/>
              <w:contextualSpacing w:val="0"/>
              <w:rPr>
                <w:rFonts w:eastAsia="Times New Roman" w:cs="Tahoma"/>
                <w:sz w:val="16"/>
                <w:szCs w:val="16"/>
                <w:lang w:eastAsia="pt-BR"/>
              </w:rPr>
            </w:pPr>
            <w:r w:rsidRPr="0017430E">
              <w:rPr>
                <w:rFonts w:eastAsia="Times New Roman" w:cs="Tahoma"/>
                <w:sz w:val="16"/>
                <w:szCs w:val="16"/>
                <w:lang w:eastAsia="pt-BR"/>
              </w:rPr>
              <w:t>A Prefeitura Municipal de Imigrante, por meio da Secretaria Municipal de Cultura, Desporto e Turismo, está organizando o Campeonato Municipal de Futsal 2025, previsto para ter início na segunda quinzena de julho de 2025. O campeonato contemplará até seis categorias: Sub-13, Sub-17, Feminino, Master, Veterano e Livre. O evento faz parte de um conjunto de ações estratégicas voltadas ao incentivo ao esporte, considerado uma das metas prioritárias da atual gestão, em razão de seu impacto direto na promoção da saúde, socialização, convivência comunitária e desenvolvimento psicológico e esportivo, especialmente entre crianças e adolescentes.</w:t>
            </w:r>
          </w:p>
          <w:p w14:paraId="6AD2B509" w14:textId="3C1BE506" w:rsidR="0000238F" w:rsidRPr="004E3580" w:rsidRDefault="0017430E" w:rsidP="0017430E">
            <w:pPr>
              <w:spacing w:after="0"/>
              <w:ind w:left="97" w:right="112" w:firstLine="0"/>
              <w:contextualSpacing w:val="0"/>
              <w:rPr>
                <w:rFonts w:eastAsia="Times New Roman" w:cs="Tahoma"/>
                <w:sz w:val="16"/>
                <w:szCs w:val="16"/>
                <w:lang w:eastAsia="pt-BR"/>
              </w:rPr>
            </w:pPr>
            <w:r w:rsidRPr="0017430E">
              <w:rPr>
                <w:rFonts w:eastAsia="Times New Roman" w:cs="Tahoma"/>
                <w:sz w:val="16"/>
                <w:szCs w:val="16"/>
                <w:lang w:eastAsia="pt-BR"/>
              </w:rPr>
              <w:t>Visando à realização eficiente do campeonato, será necessária a contratação de empresa especializada para prestação dos serviços de arbitragem, que compreende a atuação de árbitros e mesários qualificados e capacitados para condução técnica dos jogos, assegurando imparcialidade, segurança e organização das partidas. Ademais, será necessário o fornecimento de premiação adequada às categorias participantes, como forma de valorização dos atletas e incentivo à prática esportiva.</w:t>
            </w:r>
          </w:p>
        </w:tc>
      </w:tr>
      <w:tr w:rsidR="0000238F" w:rsidRPr="0000238F" w14:paraId="2763DB89" w14:textId="77777777" w:rsidTr="00FF2711">
        <w:trPr>
          <w:trHeight w:val="20"/>
          <w:tblCellSpacing w:w="6" w:type="dxa"/>
          <w:jc w:val="center"/>
        </w:trPr>
        <w:tc>
          <w:tcPr>
            <w:tcW w:w="10036" w:type="dxa"/>
            <w:tcBorders>
              <w:top w:val="nil"/>
              <w:left w:val="nil"/>
              <w:bottom w:val="nil"/>
              <w:right w:val="nil"/>
            </w:tcBorders>
            <w:vAlign w:val="center"/>
          </w:tcPr>
          <w:p w14:paraId="08AB1C28" w14:textId="77777777" w:rsidR="0000238F" w:rsidRPr="0000238F" w:rsidRDefault="0000238F" w:rsidP="0000238F">
            <w:pPr>
              <w:spacing w:after="0"/>
              <w:ind w:firstLine="0"/>
              <w:contextualSpacing w:val="0"/>
              <w:rPr>
                <w:rFonts w:eastAsia="Times New Roman" w:cs="Tahoma"/>
                <w:sz w:val="16"/>
                <w:szCs w:val="16"/>
                <w:lang w:eastAsia="pt-BR"/>
              </w:rPr>
            </w:pPr>
          </w:p>
        </w:tc>
      </w:tr>
      <w:tr w:rsidR="0000238F" w:rsidRPr="0000238F" w14:paraId="748FB00D" w14:textId="77777777" w:rsidTr="00FF2711">
        <w:trPr>
          <w:trHeight w:val="147"/>
          <w:tblCellSpacing w:w="6" w:type="dxa"/>
          <w:jc w:val="center"/>
        </w:trPr>
        <w:tc>
          <w:tcPr>
            <w:tcW w:w="10036" w:type="dxa"/>
            <w:tcBorders>
              <w:top w:val="single" w:sz="4" w:space="0" w:color="auto"/>
              <w:left w:val="single" w:sz="4" w:space="0" w:color="auto"/>
              <w:bottom w:val="single" w:sz="4" w:space="0" w:color="auto"/>
              <w:right w:val="single" w:sz="4" w:space="0" w:color="auto"/>
            </w:tcBorders>
            <w:vAlign w:val="center"/>
            <w:hideMark/>
          </w:tcPr>
          <w:p w14:paraId="3CE9E8AB" w14:textId="77777777" w:rsidR="0000238F" w:rsidRPr="0000238F" w:rsidRDefault="0000238F" w:rsidP="0000238F">
            <w:pPr>
              <w:spacing w:after="0"/>
              <w:ind w:firstLine="0"/>
              <w:contextualSpacing w:val="0"/>
              <w:jc w:val="left"/>
              <w:rPr>
                <w:rFonts w:eastAsia="Times New Roman" w:cs="Tahoma"/>
                <w:sz w:val="16"/>
                <w:szCs w:val="16"/>
                <w:lang w:eastAsia="pt-BR"/>
              </w:rPr>
            </w:pPr>
            <w:r w:rsidRPr="0000238F">
              <w:rPr>
                <w:rFonts w:eastAsia="Times New Roman" w:cs="Tahoma"/>
                <w:b/>
                <w:bCs/>
                <w:sz w:val="16"/>
                <w:szCs w:val="16"/>
                <w:lang w:eastAsia="pt-BR"/>
              </w:rPr>
              <w:t>2. Previsão de data em que deve ser iniciada a prestação dos serviços</w:t>
            </w:r>
          </w:p>
        </w:tc>
      </w:tr>
      <w:tr w:rsidR="0000238F" w:rsidRPr="0000238F" w14:paraId="0DB3993B" w14:textId="77777777" w:rsidTr="004014DC">
        <w:trPr>
          <w:trHeight w:val="286"/>
          <w:tblCellSpacing w:w="6" w:type="dxa"/>
          <w:jc w:val="center"/>
        </w:trPr>
        <w:tc>
          <w:tcPr>
            <w:tcW w:w="10036" w:type="dxa"/>
            <w:tcBorders>
              <w:top w:val="outset" w:sz="6" w:space="0" w:color="auto"/>
              <w:left w:val="outset" w:sz="6" w:space="0" w:color="auto"/>
              <w:bottom w:val="outset" w:sz="6" w:space="0" w:color="auto"/>
              <w:right w:val="outset" w:sz="6" w:space="0" w:color="auto"/>
            </w:tcBorders>
            <w:vAlign w:val="center"/>
          </w:tcPr>
          <w:p w14:paraId="4761CAF3" w14:textId="6B9C2589" w:rsidR="0000238F" w:rsidRPr="0000238F" w:rsidRDefault="0017430E" w:rsidP="00493514">
            <w:pPr>
              <w:spacing w:before="100" w:beforeAutospacing="1" w:after="100" w:afterAutospacing="1"/>
              <w:ind w:left="97" w:right="172" w:firstLine="0"/>
              <w:contextualSpacing w:val="0"/>
              <w:rPr>
                <w:rFonts w:eastAsia="Times New Roman" w:cs="Tahoma"/>
                <w:sz w:val="16"/>
                <w:szCs w:val="16"/>
                <w:lang w:eastAsia="pt-BR"/>
              </w:rPr>
            </w:pPr>
            <w:r>
              <w:rPr>
                <w:rFonts w:eastAsia="Times New Roman" w:cs="Tahoma"/>
                <w:sz w:val="16"/>
                <w:szCs w:val="16"/>
                <w:lang w:eastAsia="pt-BR"/>
              </w:rPr>
              <w:t xml:space="preserve">Aproximadamente no início do mês de </w:t>
            </w:r>
            <w:proofErr w:type="gramStart"/>
            <w:r>
              <w:rPr>
                <w:rFonts w:eastAsia="Times New Roman" w:cs="Tahoma"/>
                <w:sz w:val="16"/>
                <w:szCs w:val="16"/>
                <w:lang w:eastAsia="pt-BR"/>
              </w:rPr>
              <w:t>Julho</w:t>
            </w:r>
            <w:proofErr w:type="gramEnd"/>
            <w:r>
              <w:rPr>
                <w:rFonts w:eastAsia="Times New Roman" w:cs="Tahoma"/>
                <w:sz w:val="16"/>
                <w:szCs w:val="16"/>
                <w:lang w:eastAsia="pt-BR"/>
              </w:rPr>
              <w:t>/2025.</w:t>
            </w:r>
            <w:r w:rsidR="004014DC">
              <w:rPr>
                <w:rFonts w:eastAsia="Times New Roman" w:cs="Tahoma"/>
                <w:sz w:val="16"/>
                <w:szCs w:val="16"/>
                <w:lang w:eastAsia="pt-BR"/>
              </w:rPr>
              <w:t xml:space="preserve"> </w:t>
            </w:r>
            <w:r w:rsidR="00FF2711">
              <w:rPr>
                <w:rFonts w:eastAsia="Times New Roman" w:cs="Tahoma"/>
                <w:sz w:val="16"/>
                <w:szCs w:val="16"/>
                <w:lang w:eastAsia="pt-BR"/>
              </w:rPr>
              <w:t xml:space="preserve"> </w:t>
            </w:r>
          </w:p>
        </w:tc>
      </w:tr>
    </w:tbl>
    <w:p w14:paraId="2898FB3C" w14:textId="403338EF" w:rsidR="0000238F" w:rsidRPr="0000238F" w:rsidRDefault="0000238F" w:rsidP="0000238F">
      <w:pPr>
        <w:spacing w:before="100" w:beforeAutospacing="1" w:after="100" w:afterAutospacing="1" w:line="360" w:lineRule="auto"/>
        <w:ind w:left="142" w:firstLine="709"/>
        <w:contextualSpacing w:val="0"/>
        <w:rPr>
          <w:rFonts w:eastAsia="Times New Roman" w:cs="Tahoma"/>
          <w:sz w:val="16"/>
          <w:szCs w:val="16"/>
          <w:lang w:eastAsia="pt-BR"/>
        </w:rPr>
      </w:pPr>
      <w:r w:rsidRPr="0000238F">
        <w:rPr>
          <w:rFonts w:eastAsia="Times New Roman" w:cs="Tahoma"/>
          <w:sz w:val="16"/>
          <w:szCs w:val="16"/>
          <w:lang w:eastAsia="pt-BR"/>
        </w:rPr>
        <w:t xml:space="preserve">Encaminho o presente para o setor de </w:t>
      </w:r>
      <w:r>
        <w:rPr>
          <w:rFonts w:eastAsia="Times New Roman" w:cs="Tahoma"/>
          <w:sz w:val="16"/>
          <w:szCs w:val="16"/>
          <w:lang w:eastAsia="pt-BR"/>
        </w:rPr>
        <w:t>Licitações</w:t>
      </w:r>
      <w:r w:rsidRPr="0000238F">
        <w:rPr>
          <w:rFonts w:eastAsia="Times New Roman" w:cs="Tahoma"/>
          <w:sz w:val="16"/>
          <w:szCs w:val="16"/>
          <w:lang w:eastAsia="pt-BR"/>
        </w:rPr>
        <w:t xml:space="preserve"> para que proceda aos estudos preliminares e documentos técnicos necessários para viabilizar a contratação dos serviços aqui discriminados.</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2180"/>
        <w:gridCol w:w="3969"/>
      </w:tblGrid>
      <w:tr w:rsidR="0000238F" w:rsidRPr="0000238F" w14:paraId="24332811" w14:textId="77777777" w:rsidTr="00FF2711">
        <w:trPr>
          <w:trHeight w:val="1358"/>
        </w:trPr>
        <w:tc>
          <w:tcPr>
            <w:tcW w:w="3774" w:type="dxa"/>
            <w:tcBorders>
              <w:right w:val="single" w:sz="4" w:space="0" w:color="auto"/>
            </w:tcBorders>
            <w:shd w:val="clear" w:color="auto" w:fill="auto"/>
          </w:tcPr>
          <w:p w14:paraId="0FEB0750" w14:textId="77777777" w:rsidR="0000238F" w:rsidRPr="0000238F" w:rsidRDefault="0000238F" w:rsidP="0000238F">
            <w:pPr>
              <w:spacing w:before="100" w:beforeAutospacing="1" w:after="100" w:afterAutospacing="1"/>
              <w:ind w:firstLine="0"/>
              <w:contextualSpacing w:val="0"/>
              <w:jc w:val="center"/>
              <w:rPr>
                <w:rFonts w:eastAsia="Times New Roman" w:cs="Tahoma"/>
                <w:b/>
                <w:sz w:val="16"/>
                <w:szCs w:val="16"/>
                <w:lang w:eastAsia="pt-BR"/>
              </w:rPr>
            </w:pPr>
            <w:r w:rsidRPr="0000238F">
              <w:rPr>
                <w:rFonts w:eastAsia="Times New Roman" w:cs="Tahoma"/>
                <w:b/>
                <w:sz w:val="16"/>
                <w:szCs w:val="16"/>
                <w:lang w:eastAsia="pt-BR"/>
              </w:rPr>
              <w:t>RECEBIDO</w:t>
            </w:r>
          </w:p>
          <w:p w14:paraId="46844BB9" w14:textId="40BCFFC0" w:rsidR="0000238F" w:rsidRPr="0000238F" w:rsidRDefault="0000238F" w:rsidP="0000238F">
            <w:pPr>
              <w:spacing w:before="100" w:beforeAutospacing="1" w:after="100" w:afterAutospacing="1"/>
              <w:ind w:firstLine="0"/>
              <w:contextualSpacing w:val="0"/>
              <w:jc w:val="center"/>
              <w:rPr>
                <w:rFonts w:eastAsia="Times New Roman" w:cs="Tahoma"/>
                <w:sz w:val="16"/>
                <w:szCs w:val="16"/>
                <w:lang w:eastAsia="pt-BR"/>
              </w:rPr>
            </w:pPr>
            <w:r w:rsidRPr="0000238F">
              <w:rPr>
                <w:rFonts w:eastAsia="Times New Roman" w:cs="Tahoma"/>
                <w:sz w:val="16"/>
                <w:szCs w:val="16"/>
                <w:lang w:eastAsia="pt-BR"/>
              </w:rPr>
              <w:t>___/___/_______</w:t>
            </w:r>
          </w:p>
          <w:p w14:paraId="5C59D2DE" w14:textId="77777777" w:rsidR="0000238F" w:rsidRPr="0000238F" w:rsidRDefault="0000238F" w:rsidP="0000238F">
            <w:pPr>
              <w:spacing w:before="100" w:beforeAutospacing="1" w:after="100" w:afterAutospacing="1"/>
              <w:ind w:firstLine="0"/>
              <w:contextualSpacing w:val="0"/>
              <w:jc w:val="center"/>
              <w:rPr>
                <w:rFonts w:eastAsia="Times New Roman" w:cs="Tahoma"/>
                <w:sz w:val="16"/>
                <w:szCs w:val="16"/>
                <w:lang w:eastAsia="pt-BR"/>
              </w:rPr>
            </w:pPr>
            <w:r w:rsidRPr="0000238F">
              <w:rPr>
                <w:rFonts w:eastAsia="Times New Roman" w:cs="Tahoma"/>
                <w:sz w:val="16"/>
                <w:szCs w:val="16"/>
                <w:lang w:eastAsia="pt-BR"/>
              </w:rPr>
              <w:t>____________________________</w:t>
            </w:r>
          </w:p>
        </w:tc>
        <w:tc>
          <w:tcPr>
            <w:tcW w:w="2180" w:type="dxa"/>
            <w:tcBorders>
              <w:top w:val="nil"/>
              <w:left w:val="single" w:sz="4" w:space="0" w:color="auto"/>
              <w:bottom w:val="nil"/>
              <w:right w:val="single" w:sz="4" w:space="0" w:color="auto"/>
            </w:tcBorders>
          </w:tcPr>
          <w:p w14:paraId="7CFB869B" w14:textId="77777777" w:rsidR="0000238F" w:rsidRPr="0000238F" w:rsidRDefault="0000238F" w:rsidP="0000238F">
            <w:pPr>
              <w:spacing w:before="100" w:beforeAutospacing="1" w:after="100" w:afterAutospacing="1"/>
              <w:ind w:firstLine="0"/>
              <w:contextualSpacing w:val="0"/>
              <w:jc w:val="center"/>
              <w:rPr>
                <w:rFonts w:eastAsia="Times New Roman" w:cs="Tahoma"/>
                <w:b/>
                <w:sz w:val="16"/>
                <w:szCs w:val="16"/>
                <w:lang w:eastAsia="pt-BR"/>
              </w:rPr>
            </w:pPr>
          </w:p>
        </w:tc>
        <w:tc>
          <w:tcPr>
            <w:tcW w:w="3969" w:type="dxa"/>
            <w:tcBorders>
              <w:left w:val="single" w:sz="4" w:space="0" w:color="auto"/>
            </w:tcBorders>
          </w:tcPr>
          <w:p w14:paraId="5867E118" w14:textId="77777777" w:rsidR="0000238F" w:rsidRPr="0000238F" w:rsidRDefault="0000238F" w:rsidP="0000238F">
            <w:pPr>
              <w:spacing w:before="100" w:beforeAutospacing="1" w:after="100" w:afterAutospacing="1"/>
              <w:ind w:firstLine="0"/>
              <w:contextualSpacing w:val="0"/>
              <w:jc w:val="center"/>
              <w:rPr>
                <w:rFonts w:eastAsia="Times New Roman" w:cs="Tahoma"/>
                <w:b/>
                <w:sz w:val="16"/>
                <w:szCs w:val="16"/>
                <w:lang w:eastAsia="pt-BR"/>
              </w:rPr>
            </w:pPr>
            <w:r w:rsidRPr="0000238F">
              <w:rPr>
                <w:rFonts w:eastAsia="Times New Roman" w:cs="Tahoma"/>
                <w:b/>
                <w:sz w:val="16"/>
                <w:szCs w:val="16"/>
                <w:lang w:eastAsia="pt-BR"/>
              </w:rPr>
              <w:t>CARIMBO</w:t>
            </w:r>
          </w:p>
        </w:tc>
      </w:tr>
    </w:tbl>
    <w:p w14:paraId="5E3E4629" w14:textId="77777777" w:rsidR="00270343" w:rsidRPr="003C3C21" w:rsidRDefault="00270343" w:rsidP="00055130">
      <w:pPr>
        <w:spacing w:after="160" w:line="259" w:lineRule="auto"/>
        <w:ind w:firstLine="0"/>
        <w:rPr>
          <w:rFonts w:eastAsiaTheme="majorEastAsia" w:cs="Tahoma"/>
          <w:b/>
          <w:caps/>
          <w:sz w:val="16"/>
          <w:szCs w:val="16"/>
        </w:rPr>
      </w:pPr>
    </w:p>
    <w:sectPr w:rsidR="00270343" w:rsidRPr="003C3C21" w:rsidSect="00C65770">
      <w:headerReference w:type="default" r:id="rId8"/>
      <w:footerReference w:type="default" r:id="rId9"/>
      <w:headerReference w:type="first" r:id="rId10"/>
      <w:footerReference w:type="first" r:id="rId11"/>
      <w:pgSz w:w="11906" w:h="16838" w:code="9"/>
      <w:pgMar w:top="1418" w:right="851" w:bottom="851" w:left="851" w:header="113" w:footer="284"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0E615" w14:textId="77777777" w:rsidR="00FE3EFD" w:rsidRDefault="00FE3EFD" w:rsidP="009F2D5E">
      <w:pPr>
        <w:spacing w:after="0"/>
      </w:pPr>
      <w:r>
        <w:separator/>
      </w:r>
    </w:p>
  </w:endnote>
  <w:endnote w:type="continuationSeparator" w:id="0">
    <w:p w14:paraId="1FA1637F" w14:textId="77777777" w:rsidR="00FE3EFD" w:rsidRDefault="00FE3EFD"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12828919"/>
      <w:docPartObj>
        <w:docPartGallery w:val="Page Numbers (Bottom of Page)"/>
        <w:docPartUnique/>
      </w:docPartObj>
    </w:sdtPr>
    <w:sdtEndPr/>
    <w:sdtContent>
      <w:sdt>
        <w:sdtPr>
          <w:rPr>
            <w:sz w:val="14"/>
            <w:szCs w:val="14"/>
          </w:rPr>
          <w:id w:val="1913666047"/>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045480075"/>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91CD5" w14:textId="77777777" w:rsidR="00FE3EFD" w:rsidRDefault="00FE3EFD" w:rsidP="009F2D5E">
      <w:pPr>
        <w:spacing w:after="0"/>
      </w:pPr>
      <w:r>
        <w:separator/>
      </w:r>
    </w:p>
  </w:footnote>
  <w:footnote w:type="continuationSeparator" w:id="0">
    <w:p w14:paraId="57D8CA42" w14:textId="77777777" w:rsidR="00FE3EFD" w:rsidRDefault="00FE3EFD"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86BEE"/>
    <w:multiLevelType w:val="multilevel"/>
    <w:tmpl w:val="0416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963984"/>
    <w:multiLevelType w:val="hybridMultilevel"/>
    <w:tmpl w:val="EC38DA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17BB0397"/>
    <w:multiLevelType w:val="hybridMultilevel"/>
    <w:tmpl w:val="E45C5564"/>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9"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3"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9"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0"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22"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1234244090">
    <w:abstractNumId w:val="11"/>
  </w:num>
  <w:num w:numId="2" w16cid:durableId="1259481166">
    <w:abstractNumId w:val="13"/>
  </w:num>
  <w:num w:numId="3" w16cid:durableId="1493331168">
    <w:abstractNumId w:val="12"/>
  </w:num>
  <w:num w:numId="4" w16cid:durableId="1927491612">
    <w:abstractNumId w:val="6"/>
  </w:num>
  <w:num w:numId="5" w16cid:durableId="2144150202">
    <w:abstractNumId w:val="3"/>
  </w:num>
  <w:num w:numId="6" w16cid:durableId="1082289671">
    <w:abstractNumId w:val="17"/>
  </w:num>
  <w:num w:numId="7" w16cid:durableId="2087217704">
    <w:abstractNumId w:val="21"/>
  </w:num>
  <w:num w:numId="8" w16cid:durableId="822240294">
    <w:abstractNumId w:val="18"/>
  </w:num>
  <w:num w:numId="9" w16cid:durableId="562253384">
    <w:abstractNumId w:val="22"/>
  </w:num>
  <w:num w:numId="10" w16cid:durableId="2074354612">
    <w:abstractNumId w:val="15"/>
  </w:num>
  <w:num w:numId="11" w16cid:durableId="1029836417">
    <w:abstractNumId w:val="20"/>
  </w:num>
  <w:num w:numId="12" w16cid:durableId="918949140">
    <w:abstractNumId w:val="9"/>
  </w:num>
  <w:num w:numId="13" w16cid:durableId="1074473742">
    <w:abstractNumId w:val="7"/>
  </w:num>
  <w:num w:numId="14" w16cid:durableId="697395022">
    <w:abstractNumId w:val="19"/>
  </w:num>
  <w:num w:numId="15" w16cid:durableId="686640824">
    <w:abstractNumId w:val="16"/>
  </w:num>
  <w:num w:numId="16" w16cid:durableId="458494738">
    <w:abstractNumId w:val="8"/>
  </w:num>
  <w:num w:numId="17" w16cid:durableId="1018431198">
    <w:abstractNumId w:val="10"/>
  </w:num>
  <w:num w:numId="18" w16cid:durableId="821849065">
    <w:abstractNumId w:val="14"/>
  </w:num>
  <w:num w:numId="19" w16cid:durableId="672488255">
    <w:abstractNumId w:val="4"/>
  </w:num>
  <w:num w:numId="20" w16cid:durableId="680157366">
    <w:abstractNumId w:val="0"/>
  </w:num>
  <w:num w:numId="21" w16cid:durableId="1877505525">
    <w:abstractNumId w:val="1"/>
  </w:num>
  <w:num w:numId="22" w16cid:durableId="201678307">
    <w:abstractNumId w:val="5"/>
  </w:num>
  <w:num w:numId="23" w16cid:durableId="179405756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38F"/>
    <w:rsid w:val="00002791"/>
    <w:rsid w:val="00002E3A"/>
    <w:rsid w:val="000034ED"/>
    <w:rsid w:val="00003B3B"/>
    <w:rsid w:val="00004973"/>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6C8F"/>
    <w:rsid w:val="00027CAC"/>
    <w:rsid w:val="00030464"/>
    <w:rsid w:val="000317C0"/>
    <w:rsid w:val="0003344D"/>
    <w:rsid w:val="00033BD0"/>
    <w:rsid w:val="00037DA5"/>
    <w:rsid w:val="00037F83"/>
    <w:rsid w:val="00041ED5"/>
    <w:rsid w:val="000424DD"/>
    <w:rsid w:val="000453CF"/>
    <w:rsid w:val="000468D8"/>
    <w:rsid w:val="000477DA"/>
    <w:rsid w:val="00047C7B"/>
    <w:rsid w:val="00052501"/>
    <w:rsid w:val="00053AEE"/>
    <w:rsid w:val="00055130"/>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5E0"/>
    <w:rsid w:val="00097B9A"/>
    <w:rsid w:val="00097B9E"/>
    <w:rsid w:val="00097C59"/>
    <w:rsid w:val="000A1237"/>
    <w:rsid w:val="000A1A79"/>
    <w:rsid w:val="000A1BB9"/>
    <w:rsid w:val="000A1C6C"/>
    <w:rsid w:val="000A2CA1"/>
    <w:rsid w:val="000A35A5"/>
    <w:rsid w:val="000A49D6"/>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E3599"/>
    <w:rsid w:val="000E4804"/>
    <w:rsid w:val="000E6B10"/>
    <w:rsid w:val="000E7C5C"/>
    <w:rsid w:val="000F0BE7"/>
    <w:rsid w:val="000F3F04"/>
    <w:rsid w:val="000F498F"/>
    <w:rsid w:val="000F49A2"/>
    <w:rsid w:val="000F7797"/>
    <w:rsid w:val="00100262"/>
    <w:rsid w:val="0010036D"/>
    <w:rsid w:val="00100AEC"/>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0C7E"/>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5058"/>
    <w:rsid w:val="00167607"/>
    <w:rsid w:val="001676AE"/>
    <w:rsid w:val="00172BED"/>
    <w:rsid w:val="0017430E"/>
    <w:rsid w:val="00175B14"/>
    <w:rsid w:val="00175CAE"/>
    <w:rsid w:val="001767AE"/>
    <w:rsid w:val="001768AF"/>
    <w:rsid w:val="00177C70"/>
    <w:rsid w:val="00180744"/>
    <w:rsid w:val="001812AB"/>
    <w:rsid w:val="0018195C"/>
    <w:rsid w:val="001821B2"/>
    <w:rsid w:val="00183158"/>
    <w:rsid w:val="00184172"/>
    <w:rsid w:val="001841C5"/>
    <w:rsid w:val="0018610C"/>
    <w:rsid w:val="00191391"/>
    <w:rsid w:val="001915BB"/>
    <w:rsid w:val="00191D5E"/>
    <w:rsid w:val="00192130"/>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A50"/>
    <w:rsid w:val="001C4B1F"/>
    <w:rsid w:val="001C6615"/>
    <w:rsid w:val="001D6147"/>
    <w:rsid w:val="001E1D78"/>
    <w:rsid w:val="001E384F"/>
    <w:rsid w:val="001E38E7"/>
    <w:rsid w:val="001E422E"/>
    <w:rsid w:val="001E48AB"/>
    <w:rsid w:val="001E5F2C"/>
    <w:rsid w:val="001E6A8D"/>
    <w:rsid w:val="001E72AC"/>
    <w:rsid w:val="001E73E4"/>
    <w:rsid w:val="001F0503"/>
    <w:rsid w:val="001F10CC"/>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21DD0"/>
    <w:rsid w:val="002243E1"/>
    <w:rsid w:val="00231E3A"/>
    <w:rsid w:val="002338BA"/>
    <w:rsid w:val="00233B50"/>
    <w:rsid w:val="002344C9"/>
    <w:rsid w:val="00234917"/>
    <w:rsid w:val="002474FB"/>
    <w:rsid w:val="00247F7A"/>
    <w:rsid w:val="00251212"/>
    <w:rsid w:val="00252275"/>
    <w:rsid w:val="00253093"/>
    <w:rsid w:val="00253FF3"/>
    <w:rsid w:val="00254CC1"/>
    <w:rsid w:val="002551EF"/>
    <w:rsid w:val="002607FE"/>
    <w:rsid w:val="00261EDC"/>
    <w:rsid w:val="00262A51"/>
    <w:rsid w:val="00263C53"/>
    <w:rsid w:val="002652F8"/>
    <w:rsid w:val="00266B88"/>
    <w:rsid w:val="00267E42"/>
    <w:rsid w:val="002702C2"/>
    <w:rsid w:val="00270343"/>
    <w:rsid w:val="0027155B"/>
    <w:rsid w:val="002718D9"/>
    <w:rsid w:val="00273D75"/>
    <w:rsid w:val="00273F4D"/>
    <w:rsid w:val="00274806"/>
    <w:rsid w:val="00275845"/>
    <w:rsid w:val="002772E1"/>
    <w:rsid w:val="00282158"/>
    <w:rsid w:val="00283D04"/>
    <w:rsid w:val="00283DCC"/>
    <w:rsid w:val="0028585B"/>
    <w:rsid w:val="002876CF"/>
    <w:rsid w:val="00287CE1"/>
    <w:rsid w:val="00290373"/>
    <w:rsid w:val="00290CEA"/>
    <w:rsid w:val="00292E4A"/>
    <w:rsid w:val="0029480D"/>
    <w:rsid w:val="002974E1"/>
    <w:rsid w:val="002A07F4"/>
    <w:rsid w:val="002A14E3"/>
    <w:rsid w:val="002A1878"/>
    <w:rsid w:val="002A26CD"/>
    <w:rsid w:val="002A3A5A"/>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BBB"/>
    <w:rsid w:val="002D16B7"/>
    <w:rsid w:val="002D41EE"/>
    <w:rsid w:val="002D52D3"/>
    <w:rsid w:val="002D65CF"/>
    <w:rsid w:val="002D7EDA"/>
    <w:rsid w:val="002E3A79"/>
    <w:rsid w:val="002E46A9"/>
    <w:rsid w:val="002E7D38"/>
    <w:rsid w:val="002F2904"/>
    <w:rsid w:val="002F3FE0"/>
    <w:rsid w:val="002F4949"/>
    <w:rsid w:val="002F65C1"/>
    <w:rsid w:val="002F7AFA"/>
    <w:rsid w:val="002F7FC3"/>
    <w:rsid w:val="00300ECE"/>
    <w:rsid w:val="0030166E"/>
    <w:rsid w:val="00303043"/>
    <w:rsid w:val="00304062"/>
    <w:rsid w:val="00307B5B"/>
    <w:rsid w:val="003107C3"/>
    <w:rsid w:val="00313D8C"/>
    <w:rsid w:val="003142B3"/>
    <w:rsid w:val="00317F81"/>
    <w:rsid w:val="003203F1"/>
    <w:rsid w:val="00320C8F"/>
    <w:rsid w:val="00321568"/>
    <w:rsid w:val="00321992"/>
    <w:rsid w:val="00322A43"/>
    <w:rsid w:val="003233EB"/>
    <w:rsid w:val="003237AB"/>
    <w:rsid w:val="003237D0"/>
    <w:rsid w:val="00323F13"/>
    <w:rsid w:val="00325C26"/>
    <w:rsid w:val="00326CFC"/>
    <w:rsid w:val="003277B2"/>
    <w:rsid w:val="00330995"/>
    <w:rsid w:val="0033136D"/>
    <w:rsid w:val="00332309"/>
    <w:rsid w:val="00332C0A"/>
    <w:rsid w:val="00337C40"/>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DE1"/>
    <w:rsid w:val="0036597A"/>
    <w:rsid w:val="0037060B"/>
    <w:rsid w:val="00371634"/>
    <w:rsid w:val="003722EF"/>
    <w:rsid w:val="00376212"/>
    <w:rsid w:val="00377F0E"/>
    <w:rsid w:val="00380601"/>
    <w:rsid w:val="0038101F"/>
    <w:rsid w:val="00381119"/>
    <w:rsid w:val="00386B80"/>
    <w:rsid w:val="00387366"/>
    <w:rsid w:val="003901F2"/>
    <w:rsid w:val="00391297"/>
    <w:rsid w:val="00391F9D"/>
    <w:rsid w:val="003922A4"/>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3C21"/>
    <w:rsid w:val="003C713D"/>
    <w:rsid w:val="003C790D"/>
    <w:rsid w:val="003D01B6"/>
    <w:rsid w:val="003D15E2"/>
    <w:rsid w:val="003D379D"/>
    <w:rsid w:val="003D4F2F"/>
    <w:rsid w:val="003D50B6"/>
    <w:rsid w:val="003D691F"/>
    <w:rsid w:val="003E1137"/>
    <w:rsid w:val="003E3409"/>
    <w:rsid w:val="003E383E"/>
    <w:rsid w:val="003E6632"/>
    <w:rsid w:val="003E6FF8"/>
    <w:rsid w:val="003F143E"/>
    <w:rsid w:val="003F1787"/>
    <w:rsid w:val="003F30DF"/>
    <w:rsid w:val="003F6F7A"/>
    <w:rsid w:val="004003A5"/>
    <w:rsid w:val="0040046A"/>
    <w:rsid w:val="004014DC"/>
    <w:rsid w:val="00403D8E"/>
    <w:rsid w:val="00404EA3"/>
    <w:rsid w:val="00410CC6"/>
    <w:rsid w:val="0041118A"/>
    <w:rsid w:val="00411249"/>
    <w:rsid w:val="00411945"/>
    <w:rsid w:val="004121C1"/>
    <w:rsid w:val="00413565"/>
    <w:rsid w:val="00414A94"/>
    <w:rsid w:val="00414EE5"/>
    <w:rsid w:val="0041537C"/>
    <w:rsid w:val="004176D6"/>
    <w:rsid w:val="00420D38"/>
    <w:rsid w:val="00422230"/>
    <w:rsid w:val="00422FE7"/>
    <w:rsid w:val="00425AF3"/>
    <w:rsid w:val="00427AD4"/>
    <w:rsid w:val="0043009B"/>
    <w:rsid w:val="004318CF"/>
    <w:rsid w:val="004328CE"/>
    <w:rsid w:val="004337BE"/>
    <w:rsid w:val="0043464E"/>
    <w:rsid w:val="00434AEA"/>
    <w:rsid w:val="004372CE"/>
    <w:rsid w:val="00440376"/>
    <w:rsid w:val="00441D8F"/>
    <w:rsid w:val="0044349E"/>
    <w:rsid w:val="0044382F"/>
    <w:rsid w:val="00447230"/>
    <w:rsid w:val="00451CF6"/>
    <w:rsid w:val="00452663"/>
    <w:rsid w:val="00452B4F"/>
    <w:rsid w:val="00454337"/>
    <w:rsid w:val="00455501"/>
    <w:rsid w:val="004556F1"/>
    <w:rsid w:val="00457E07"/>
    <w:rsid w:val="0046099A"/>
    <w:rsid w:val="00462DF0"/>
    <w:rsid w:val="00463066"/>
    <w:rsid w:val="00464441"/>
    <w:rsid w:val="00464916"/>
    <w:rsid w:val="00466149"/>
    <w:rsid w:val="004661FE"/>
    <w:rsid w:val="004669B9"/>
    <w:rsid w:val="00470BB5"/>
    <w:rsid w:val="00471358"/>
    <w:rsid w:val="00472CA3"/>
    <w:rsid w:val="0047365C"/>
    <w:rsid w:val="00473ED2"/>
    <w:rsid w:val="0047405F"/>
    <w:rsid w:val="004752E3"/>
    <w:rsid w:val="00475BE8"/>
    <w:rsid w:val="004768A6"/>
    <w:rsid w:val="00476A12"/>
    <w:rsid w:val="00476EA7"/>
    <w:rsid w:val="00481226"/>
    <w:rsid w:val="004832BE"/>
    <w:rsid w:val="00483D8A"/>
    <w:rsid w:val="004847CA"/>
    <w:rsid w:val="00485348"/>
    <w:rsid w:val="00485A20"/>
    <w:rsid w:val="004902B3"/>
    <w:rsid w:val="00490987"/>
    <w:rsid w:val="00491E8D"/>
    <w:rsid w:val="00493514"/>
    <w:rsid w:val="0049620C"/>
    <w:rsid w:val="00497A70"/>
    <w:rsid w:val="004A073E"/>
    <w:rsid w:val="004A2859"/>
    <w:rsid w:val="004A353F"/>
    <w:rsid w:val="004A5675"/>
    <w:rsid w:val="004A69A9"/>
    <w:rsid w:val="004B06CD"/>
    <w:rsid w:val="004B486C"/>
    <w:rsid w:val="004B74C3"/>
    <w:rsid w:val="004C1182"/>
    <w:rsid w:val="004D0CDF"/>
    <w:rsid w:val="004D26E5"/>
    <w:rsid w:val="004D3D32"/>
    <w:rsid w:val="004D4B49"/>
    <w:rsid w:val="004D754B"/>
    <w:rsid w:val="004D7D7A"/>
    <w:rsid w:val="004E003A"/>
    <w:rsid w:val="004E131D"/>
    <w:rsid w:val="004E2EDE"/>
    <w:rsid w:val="004E3580"/>
    <w:rsid w:val="004E3BB1"/>
    <w:rsid w:val="004E61BC"/>
    <w:rsid w:val="004E6CC2"/>
    <w:rsid w:val="004F1A8F"/>
    <w:rsid w:val="004F232A"/>
    <w:rsid w:val="004F304F"/>
    <w:rsid w:val="004F47D4"/>
    <w:rsid w:val="004F494E"/>
    <w:rsid w:val="004F4E09"/>
    <w:rsid w:val="004F7059"/>
    <w:rsid w:val="004F70F8"/>
    <w:rsid w:val="004F7D0A"/>
    <w:rsid w:val="00501F34"/>
    <w:rsid w:val="00502F92"/>
    <w:rsid w:val="005036FE"/>
    <w:rsid w:val="0050534E"/>
    <w:rsid w:val="00511015"/>
    <w:rsid w:val="00511694"/>
    <w:rsid w:val="0051220D"/>
    <w:rsid w:val="005166DE"/>
    <w:rsid w:val="00517880"/>
    <w:rsid w:val="00517A23"/>
    <w:rsid w:val="00520175"/>
    <w:rsid w:val="00520EA1"/>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8F2"/>
    <w:rsid w:val="00543C5C"/>
    <w:rsid w:val="00544B6D"/>
    <w:rsid w:val="005457E7"/>
    <w:rsid w:val="005507F4"/>
    <w:rsid w:val="005521E7"/>
    <w:rsid w:val="005525DD"/>
    <w:rsid w:val="0055402E"/>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4546"/>
    <w:rsid w:val="00575321"/>
    <w:rsid w:val="005772AC"/>
    <w:rsid w:val="00577DB7"/>
    <w:rsid w:val="00577F57"/>
    <w:rsid w:val="005803CA"/>
    <w:rsid w:val="00581B73"/>
    <w:rsid w:val="00583D79"/>
    <w:rsid w:val="005840BE"/>
    <w:rsid w:val="005842A8"/>
    <w:rsid w:val="00586579"/>
    <w:rsid w:val="005920EA"/>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486"/>
    <w:rsid w:val="005D4D7F"/>
    <w:rsid w:val="005E147B"/>
    <w:rsid w:val="005E6FA5"/>
    <w:rsid w:val="005E715C"/>
    <w:rsid w:val="005E71B6"/>
    <w:rsid w:val="005E7D3A"/>
    <w:rsid w:val="005F08FC"/>
    <w:rsid w:val="005F2ABD"/>
    <w:rsid w:val="005F362B"/>
    <w:rsid w:val="005F3B43"/>
    <w:rsid w:val="005F52E3"/>
    <w:rsid w:val="005F595B"/>
    <w:rsid w:val="005F5E39"/>
    <w:rsid w:val="005F65B8"/>
    <w:rsid w:val="006020BC"/>
    <w:rsid w:val="00602ECD"/>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5247"/>
    <w:rsid w:val="006366A0"/>
    <w:rsid w:val="00641214"/>
    <w:rsid w:val="006417F2"/>
    <w:rsid w:val="006435CE"/>
    <w:rsid w:val="00643950"/>
    <w:rsid w:val="00643C10"/>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9E9"/>
    <w:rsid w:val="00675D7D"/>
    <w:rsid w:val="00682663"/>
    <w:rsid w:val="00684670"/>
    <w:rsid w:val="00690058"/>
    <w:rsid w:val="00690134"/>
    <w:rsid w:val="00692556"/>
    <w:rsid w:val="00692A0D"/>
    <w:rsid w:val="00694964"/>
    <w:rsid w:val="00694C39"/>
    <w:rsid w:val="006A05D7"/>
    <w:rsid w:val="006A15E4"/>
    <w:rsid w:val="006A1732"/>
    <w:rsid w:val="006A36D9"/>
    <w:rsid w:val="006A36F8"/>
    <w:rsid w:val="006A52D4"/>
    <w:rsid w:val="006B1672"/>
    <w:rsid w:val="006B267E"/>
    <w:rsid w:val="006B4015"/>
    <w:rsid w:val="006B6307"/>
    <w:rsid w:val="006B6B06"/>
    <w:rsid w:val="006B704B"/>
    <w:rsid w:val="006C0B33"/>
    <w:rsid w:val="006C1D6F"/>
    <w:rsid w:val="006C22F0"/>
    <w:rsid w:val="006C2884"/>
    <w:rsid w:val="006C2E1F"/>
    <w:rsid w:val="006C469D"/>
    <w:rsid w:val="006C6532"/>
    <w:rsid w:val="006C72C0"/>
    <w:rsid w:val="006D15C9"/>
    <w:rsid w:val="006D1BBD"/>
    <w:rsid w:val="006D467C"/>
    <w:rsid w:val="006D5EFE"/>
    <w:rsid w:val="006D714F"/>
    <w:rsid w:val="006D7B63"/>
    <w:rsid w:val="006D7DF9"/>
    <w:rsid w:val="006E2FA8"/>
    <w:rsid w:val="006E31A5"/>
    <w:rsid w:val="006E58FA"/>
    <w:rsid w:val="006E5FBE"/>
    <w:rsid w:val="006E76EE"/>
    <w:rsid w:val="006F06C8"/>
    <w:rsid w:val="006F1329"/>
    <w:rsid w:val="006F17D3"/>
    <w:rsid w:val="006F18C6"/>
    <w:rsid w:val="006F260B"/>
    <w:rsid w:val="006F299E"/>
    <w:rsid w:val="006F3D2D"/>
    <w:rsid w:val="006F5EAB"/>
    <w:rsid w:val="00701A97"/>
    <w:rsid w:val="00702AC5"/>
    <w:rsid w:val="00703827"/>
    <w:rsid w:val="00706435"/>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5815"/>
    <w:rsid w:val="00746871"/>
    <w:rsid w:val="00746B76"/>
    <w:rsid w:val="0074707F"/>
    <w:rsid w:val="00747F86"/>
    <w:rsid w:val="00750F9C"/>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1406"/>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5053"/>
    <w:rsid w:val="007E6F7E"/>
    <w:rsid w:val="007F02C4"/>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501F0"/>
    <w:rsid w:val="00850B14"/>
    <w:rsid w:val="00850D2A"/>
    <w:rsid w:val="008512D1"/>
    <w:rsid w:val="00855EF6"/>
    <w:rsid w:val="00856455"/>
    <w:rsid w:val="00857403"/>
    <w:rsid w:val="00857DB5"/>
    <w:rsid w:val="00861394"/>
    <w:rsid w:val="00862C5F"/>
    <w:rsid w:val="008634CE"/>
    <w:rsid w:val="008637AB"/>
    <w:rsid w:val="00864499"/>
    <w:rsid w:val="008657FC"/>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2F1C"/>
    <w:rsid w:val="008842F1"/>
    <w:rsid w:val="0088606A"/>
    <w:rsid w:val="008865A6"/>
    <w:rsid w:val="008918D7"/>
    <w:rsid w:val="00891AC9"/>
    <w:rsid w:val="008970F0"/>
    <w:rsid w:val="008A032D"/>
    <w:rsid w:val="008A0E5B"/>
    <w:rsid w:val="008A1CFE"/>
    <w:rsid w:val="008A260E"/>
    <w:rsid w:val="008A27C7"/>
    <w:rsid w:val="008A2D9D"/>
    <w:rsid w:val="008A4C80"/>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361B"/>
    <w:rsid w:val="008E5A60"/>
    <w:rsid w:val="008F35F5"/>
    <w:rsid w:val="008F428D"/>
    <w:rsid w:val="008F4F2D"/>
    <w:rsid w:val="008F707C"/>
    <w:rsid w:val="00900B6A"/>
    <w:rsid w:val="00901AF5"/>
    <w:rsid w:val="00901E81"/>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2252B"/>
    <w:rsid w:val="009257FF"/>
    <w:rsid w:val="00925E1A"/>
    <w:rsid w:val="009300CA"/>
    <w:rsid w:val="009310B3"/>
    <w:rsid w:val="009314AF"/>
    <w:rsid w:val="00933DC2"/>
    <w:rsid w:val="009345B7"/>
    <w:rsid w:val="009345D7"/>
    <w:rsid w:val="009358B1"/>
    <w:rsid w:val="0093743A"/>
    <w:rsid w:val="00937EB0"/>
    <w:rsid w:val="00940DAD"/>
    <w:rsid w:val="00941E0D"/>
    <w:rsid w:val="009427CA"/>
    <w:rsid w:val="00942871"/>
    <w:rsid w:val="00943A6B"/>
    <w:rsid w:val="00943AC3"/>
    <w:rsid w:val="00950169"/>
    <w:rsid w:val="009530DA"/>
    <w:rsid w:val="00954363"/>
    <w:rsid w:val="00954A82"/>
    <w:rsid w:val="00954C83"/>
    <w:rsid w:val="00955A25"/>
    <w:rsid w:val="009633AE"/>
    <w:rsid w:val="0096612E"/>
    <w:rsid w:val="00966FD9"/>
    <w:rsid w:val="009704AF"/>
    <w:rsid w:val="0097177B"/>
    <w:rsid w:val="009731F6"/>
    <w:rsid w:val="00974F33"/>
    <w:rsid w:val="009753CF"/>
    <w:rsid w:val="0097575B"/>
    <w:rsid w:val="009777D9"/>
    <w:rsid w:val="00977ECA"/>
    <w:rsid w:val="009822E6"/>
    <w:rsid w:val="0098255B"/>
    <w:rsid w:val="0098465A"/>
    <w:rsid w:val="00985642"/>
    <w:rsid w:val="00986D05"/>
    <w:rsid w:val="0098711E"/>
    <w:rsid w:val="0099130C"/>
    <w:rsid w:val="00995960"/>
    <w:rsid w:val="0099737C"/>
    <w:rsid w:val="009A04AB"/>
    <w:rsid w:val="009A229A"/>
    <w:rsid w:val="009A30D2"/>
    <w:rsid w:val="009A5055"/>
    <w:rsid w:val="009A5D98"/>
    <w:rsid w:val="009A7AEA"/>
    <w:rsid w:val="009B2A0E"/>
    <w:rsid w:val="009B2BE9"/>
    <w:rsid w:val="009B427E"/>
    <w:rsid w:val="009B483B"/>
    <w:rsid w:val="009B48D9"/>
    <w:rsid w:val="009B65B4"/>
    <w:rsid w:val="009C1DBC"/>
    <w:rsid w:val="009C23E0"/>
    <w:rsid w:val="009C45B1"/>
    <w:rsid w:val="009C673E"/>
    <w:rsid w:val="009C7E12"/>
    <w:rsid w:val="009D120B"/>
    <w:rsid w:val="009D20D5"/>
    <w:rsid w:val="009D43DC"/>
    <w:rsid w:val="009D46D1"/>
    <w:rsid w:val="009D4998"/>
    <w:rsid w:val="009D5B95"/>
    <w:rsid w:val="009D65F7"/>
    <w:rsid w:val="009D67C4"/>
    <w:rsid w:val="009D6B58"/>
    <w:rsid w:val="009E0AFC"/>
    <w:rsid w:val="009E1F07"/>
    <w:rsid w:val="009E3675"/>
    <w:rsid w:val="009E3B9F"/>
    <w:rsid w:val="009E3D15"/>
    <w:rsid w:val="009E48F3"/>
    <w:rsid w:val="009E4C13"/>
    <w:rsid w:val="009E4F7B"/>
    <w:rsid w:val="009E4FF8"/>
    <w:rsid w:val="009E50BE"/>
    <w:rsid w:val="009E5664"/>
    <w:rsid w:val="009E56DF"/>
    <w:rsid w:val="009F0357"/>
    <w:rsid w:val="009F1519"/>
    <w:rsid w:val="009F2D5E"/>
    <w:rsid w:val="009F5138"/>
    <w:rsid w:val="009F61E9"/>
    <w:rsid w:val="009F6579"/>
    <w:rsid w:val="009F6622"/>
    <w:rsid w:val="00A01827"/>
    <w:rsid w:val="00A01831"/>
    <w:rsid w:val="00A03D96"/>
    <w:rsid w:val="00A04DAD"/>
    <w:rsid w:val="00A06040"/>
    <w:rsid w:val="00A07624"/>
    <w:rsid w:val="00A11027"/>
    <w:rsid w:val="00A12F83"/>
    <w:rsid w:val="00A14A24"/>
    <w:rsid w:val="00A15240"/>
    <w:rsid w:val="00A163D2"/>
    <w:rsid w:val="00A21392"/>
    <w:rsid w:val="00A24F2C"/>
    <w:rsid w:val="00A263D7"/>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32A5"/>
    <w:rsid w:val="00A55A37"/>
    <w:rsid w:val="00A5617F"/>
    <w:rsid w:val="00A5662D"/>
    <w:rsid w:val="00A578BA"/>
    <w:rsid w:val="00A57986"/>
    <w:rsid w:val="00A63CD9"/>
    <w:rsid w:val="00A6616D"/>
    <w:rsid w:val="00A6707C"/>
    <w:rsid w:val="00A679EE"/>
    <w:rsid w:val="00A70007"/>
    <w:rsid w:val="00A71AA0"/>
    <w:rsid w:val="00A71C3B"/>
    <w:rsid w:val="00A742C5"/>
    <w:rsid w:val="00A750EF"/>
    <w:rsid w:val="00A80AEB"/>
    <w:rsid w:val="00A818BB"/>
    <w:rsid w:val="00A8352F"/>
    <w:rsid w:val="00A83F81"/>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A70DC"/>
    <w:rsid w:val="00AB094D"/>
    <w:rsid w:val="00AB2CA3"/>
    <w:rsid w:val="00AB509A"/>
    <w:rsid w:val="00AB56B2"/>
    <w:rsid w:val="00AB58BD"/>
    <w:rsid w:val="00AB5E5F"/>
    <w:rsid w:val="00AB65FB"/>
    <w:rsid w:val="00AB74EC"/>
    <w:rsid w:val="00AC15B0"/>
    <w:rsid w:val="00AC316F"/>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0C"/>
    <w:rsid w:val="00B048B6"/>
    <w:rsid w:val="00B04A6A"/>
    <w:rsid w:val="00B05701"/>
    <w:rsid w:val="00B05BAF"/>
    <w:rsid w:val="00B0604A"/>
    <w:rsid w:val="00B064CB"/>
    <w:rsid w:val="00B172D7"/>
    <w:rsid w:val="00B226DF"/>
    <w:rsid w:val="00B230B1"/>
    <w:rsid w:val="00B25D83"/>
    <w:rsid w:val="00B25DD9"/>
    <w:rsid w:val="00B26F05"/>
    <w:rsid w:val="00B27FD2"/>
    <w:rsid w:val="00B31657"/>
    <w:rsid w:val="00B35904"/>
    <w:rsid w:val="00B374D7"/>
    <w:rsid w:val="00B406BE"/>
    <w:rsid w:val="00B414FF"/>
    <w:rsid w:val="00B52E14"/>
    <w:rsid w:val="00B531ED"/>
    <w:rsid w:val="00B538FD"/>
    <w:rsid w:val="00B54828"/>
    <w:rsid w:val="00B54E5F"/>
    <w:rsid w:val="00B54F86"/>
    <w:rsid w:val="00B5576B"/>
    <w:rsid w:val="00B568B2"/>
    <w:rsid w:val="00B67CD8"/>
    <w:rsid w:val="00B70A10"/>
    <w:rsid w:val="00B71331"/>
    <w:rsid w:val="00B716B9"/>
    <w:rsid w:val="00B71A38"/>
    <w:rsid w:val="00B72F0C"/>
    <w:rsid w:val="00B73E55"/>
    <w:rsid w:val="00B74602"/>
    <w:rsid w:val="00B74DEC"/>
    <w:rsid w:val="00B7629E"/>
    <w:rsid w:val="00B77F3E"/>
    <w:rsid w:val="00B80FA5"/>
    <w:rsid w:val="00B80FD5"/>
    <w:rsid w:val="00B82ADC"/>
    <w:rsid w:val="00B83AC3"/>
    <w:rsid w:val="00B84989"/>
    <w:rsid w:val="00B85927"/>
    <w:rsid w:val="00B87479"/>
    <w:rsid w:val="00B90CFD"/>
    <w:rsid w:val="00B91C02"/>
    <w:rsid w:val="00B91F28"/>
    <w:rsid w:val="00B93954"/>
    <w:rsid w:val="00B947B5"/>
    <w:rsid w:val="00B970FE"/>
    <w:rsid w:val="00B971D8"/>
    <w:rsid w:val="00BA1009"/>
    <w:rsid w:val="00BA1280"/>
    <w:rsid w:val="00BA1722"/>
    <w:rsid w:val="00BA550A"/>
    <w:rsid w:val="00BA555B"/>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028E"/>
    <w:rsid w:val="00BD1024"/>
    <w:rsid w:val="00BD1FAC"/>
    <w:rsid w:val="00BD2155"/>
    <w:rsid w:val="00BD21DF"/>
    <w:rsid w:val="00BD3CC5"/>
    <w:rsid w:val="00BD538E"/>
    <w:rsid w:val="00BD5E48"/>
    <w:rsid w:val="00BD6F99"/>
    <w:rsid w:val="00BD7353"/>
    <w:rsid w:val="00BE1F61"/>
    <w:rsid w:val="00BE3846"/>
    <w:rsid w:val="00BE55F0"/>
    <w:rsid w:val="00BE5C20"/>
    <w:rsid w:val="00BE5FBE"/>
    <w:rsid w:val="00BE6DFF"/>
    <w:rsid w:val="00BE77FF"/>
    <w:rsid w:val="00BF01B9"/>
    <w:rsid w:val="00BF0C37"/>
    <w:rsid w:val="00BF0E59"/>
    <w:rsid w:val="00BF0E89"/>
    <w:rsid w:val="00BF2294"/>
    <w:rsid w:val="00BF3D63"/>
    <w:rsid w:val="00BF3E33"/>
    <w:rsid w:val="00BF4953"/>
    <w:rsid w:val="00BF5986"/>
    <w:rsid w:val="00BF6729"/>
    <w:rsid w:val="00BF7584"/>
    <w:rsid w:val="00BF7BF2"/>
    <w:rsid w:val="00C000BC"/>
    <w:rsid w:val="00C02561"/>
    <w:rsid w:val="00C028BF"/>
    <w:rsid w:val="00C041F6"/>
    <w:rsid w:val="00C04691"/>
    <w:rsid w:val="00C11534"/>
    <w:rsid w:val="00C11AC0"/>
    <w:rsid w:val="00C12107"/>
    <w:rsid w:val="00C12AC7"/>
    <w:rsid w:val="00C13E12"/>
    <w:rsid w:val="00C15093"/>
    <w:rsid w:val="00C173BF"/>
    <w:rsid w:val="00C22C49"/>
    <w:rsid w:val="00C261E5"/>
    <w:rsid w:val="00C26954"/>
    <w:rsid w:val="00C30395"/>
    <w:rsid w:val="00C326A0"/>
    <w:rsid w:val="00C32CE3"/>
    <w:rsid w:val="00C3377D"/>
    <w:rsid w:val="00C415BF"/>
    <w:rsid w:val="00C41F34"/>
    <w:rsid w:val="00C42E24"/>
    <w:rsid w:val="00C45565"/>
    <w:rsid w:val="00C46884"/>
    <w:rsid w:val="00C46C95"/>
    <w:rsid w:val="00C472DE"/>
    <w:rsid w:val="00C47509"/>
    <w:rsid w:val="00C47B90"/>
    <w:rsid w:val="00C47D4F"/>
    <w:rsid w:val="00C5516F"/>
    <w:rsid w:val="00C55181"/>
    <w:rsid w:val="00C56026"/>
    <w:rsid w:val="00C56374"/>
    <w:rsid w:val="00C5747F"/>
    <w:rsid w:val="00C612F4"/>
    <w:rsid w:val="00C6258A"/>
    <w:rsid w:val="00C65770"/>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49"/>
    <w:rsid w:val="00C916EA"/>
    <w:rsid w:val="00C9639D"/>
    <w:rsid w:val="00CA5921"/>
    <w:rsid w:val="00CA602D"/>
    <w:rsid w:val="00CA6C71"/>
    <w:rsid w:val="00CA7BAF"/>
    <w:rsid w:val="00CA7BB0"/>
    <w:rsid w:val="00CB2E3A"/>
    <w:rsid w:val="00CB3F07"/>
    <w:rsid w:val="00CB5E3F"/>
    <w:rsid w:val="00CB6B7E"/>
    <w:rsid w:val="00CB7A32"/>
    <w:rsid w:val="00CB7C62"/>
    <w:rsid w:val="00CC033F"/>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40D3"/>
    <w:rsid w:val="00D453C2"/>
    <w:rsid w:val="00D503B7"/>
    <w:rsid w:val="00D50F7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4C5B"/>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0E74"/>
    <w:rsid w:val="00DC159B"/>
    <w:rsid w:val="00DC26F9"/>
    <w:rsid w:val="00DC28D0"/>
    <w:rsid w:val="00DC4204"/>
    <w:rsid w:val="00DC4477"/>
    <w:rsid w:val="00DC5267"/>
    <w:rsid w:val="00DC5BD8"/>
    <w:rsid w:val="00DC67FF"/>
    <w:rsid w:val="00DC6859"/>
    <w:rsid w:val="00DC6AC3"/>
    <w:rsid w:val="00DC7EE9"/>
    <w:rsid w:val="00DD098B"/>
    <w:rsid w:val="00DD13C7"/>
    <w:rsid w:val="00DD1CD6"/>
    <w:rsid w:val="00DD24A2"/>
    <w:rsid w:val="00DD473B"/>
    <w:rsid w:val="00DD53F2"/>
    <w:rsid w:val="00DD73A3"/>
    <w:rsid w:val="00DD7E56"/>
    <w:rsid w:val="00DE06E0"/>
    <w:rsid w:val="00DE2091"/>
    <w:rsid w:val="00DE20DE"/>
    <w:rsid w:val="00DE2921"/>
    <w:rsid w:val="00DE3BAD"/>
    <w:rsid w:val="00DE4292"/>
    <w:rsid w:val="00DE49F2"/>
    <w:rsid w:val="00DE67FF"/>
    <w:rsid w:val="00DF024E"/>
    <w:rsid w:val="00DF2199"/>
    <w:rsid w:val="00DF30F7"/>
    <w:rsid w:val="00DF4EC3"/>
    <w:rsid w:val="00DF5001"/>
    <w:rsid w:val="00DF5D24"/>
    <w:rsid w:val="00DF61BB"/>
    <w:rsid w:val="00DF7772"/>
    <w:rsid w:val="00E01A73"/>
    <w:rsid w:val="00E02030"/>
    <w:rsid w:val="00E02521"/>
    <w:rsid w:val="00E02B62"/>
    <w:rsid w:val="00E03DAC"/>
    <w:rsid w:val="00E07E30"/>
    <w:rsid w:val="00E10DA1"/>
    <w:rsid w:val="00E12B61"/>
    <w:rsid w:val="00E143AD"/>
    <w:rsid w:val="00E15F7A"/>
    <w:rsid w:val="00E174C0"/>
    <w:rsid w:val="00E2220D"/>
    <w:rsid w:val="00E2566F"/>
    <w:rsid w:val="00E2678B"/>
    <w:rsid w:val="00E27079"/>
    <w:rsid w:val="00E27627"/>
    <w:rsid w:val="00E30235"/>
    <w:rsid w:val="00E32010"/>
    <w:rsid w:val="00E32F6D"/>
    <w:rsid w:val="00E34B19"/>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45E8"/>
    <w:rsid w:val="00E66365"/>
    <w:rsid w:val="00E66EE3"/>
    <w:rsid w:val="00E67BD2"/>
    <w:rsid w:val="00E67FD4"/>
    <w:rsid w:val="00E709BE"/>
    <w:rsid w:val="00E70C32"/>
    <w:rsid w:val="00E7307B"/>
    <w:rsid w:val="00E745D1"/>
    <w:rsid w:val="00E74D0D"/>
    <w:rsid w:val="00E75273"/>
    <w:rsid w:val="00E76749"/>
    <w:rsid w:val="00E76DBB"/>
    <w:rsid w:val="00E770A2"/>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4BD0"/>
    <w:rsid w:val="00EC62CD"/>
    <w:rsid w:val="00EC6C06"/>
    <w:rsid w:val="00ED07EC"/>
    <w:rsid w:val="00ED3442"/>
    <w:rsid w:val="00ED35ED"/>
    <w:rsid w:val="00ED4621"/>
    <w:rsid w:val="00ED710B"/>
    <w:rsid w:val="00EE498D"/>
    <w:rsid w:val="00EE54F1"/>
    <w:rsid w:val="00EE6F47"/>
    <w:rsid w:val="00EE74F8"/>
    <w:rsid w:val="00EE7E4F"/>
    <w:rsid w:val="00EF209C"/>
    <w:rsid w:val="00EF2BC4"/>
    <w:rsid w:val="00EF375C"/>
    <w:rsid w:val="00EF379A"/>
    <w:rsid w:val="00EF6E0C"/>
    <w:rsid w:val="00EF7F63"/>
    <w:rsid w:val="00F0166E"/>
    <w:rsid w:val="00F01B3F"/>
    <w:rsid w:val="00F06474"/>
    <w:rsid w:val="00F0670E"/>
    <w:rsid w:val="00F06C18"/>
    <w:rsid w:val="00F072DC"/>
    <w:rsid w:val="00F119AA"/>
    <w:rsid w:val="00F11D25"/>
    <w:rsid w:val="00F123E8"/>
    <w:rsid w:val="00F127A6"/>
    <w:rsid w:val="00F20FAF"/>
    <w:rsid w:val="00F21487"/>
    <w:rsid w:val="00F22B2F"/>
    <w:rsid w:val="00F30D61"/>
    <w:rsid w:val="00F33A60"/>
    <w:rsid w:val="00F36F6F"/>
    <w:rsid w:val="00F37AF6"/>
    <w:rsid w:val="00F4280F"/>
    <w:rsid w:val="00F434D2"/>
    <w:rsid w:val="00F43623"/>
    <w:rsid w:val="00F44F75"/>
    <w:rsid w:val="00F45F3D"/>
    <w:rsid w:val="00F46590"/>
    <w:rsid w:val="00F47314"/>
    <w:rsid w:val="00F50080"/>
    <w:rsid w:val="00F5071E"/>
    <w:rsid w:val="00F51865"/>
    <w:rsid w:val="00F532AC"/>
    <w:rsid w:val="00F549C6"/>
    <w:rsid w:val="00F6011C"/>
    <w:rsid w:val="00F60260"/>
    <w:rsid w:val="00F62490"/>
    <w:rsid w:val="00F62A49"/>
    <w:rsid w:val="00F62B09"/>
    <w:rsid w:val="00F64D99"/>
    <w:rsid w:val="00F674D3"/>
    <w:rsid w:val="00F67726"/>
    <w:rsid w:val="00F67B2E"/>
    <w:rsid w:val="00F67D54"/>
    <w:rsid w:val="00F70236"/>
    <w:rsid w:val="00F7188C"/>
    <w:rsid w:val="00F71B0D"/>
    <w:rsid w:val="00F734E4"/>
    <w:rsid w:val="00F73D5C"/>
    <w:rsid w:val="00F74D60"/>
    <w:rsid w:val="00F77E58"/>
    <w:rsid w:val="00F809C4"/>
    <w:rsid w:val="00F8322E"/>
    <w:rsid w:val="00F86036"/>
    <w:rsid w:val="00F87DC6"/>
    <w:rsid w:val="00F93493"/>
    <w:rsid w:val="00F9351F"/>
    <w:rsid w:val="00FA0A7D"/>
    <w:rsid w:val="00FA14E4"/>
    <w:rsid w:val="00FA1BA3"/>
    <w:rsid w:val="00FA1E29"/>
    <w:rsid w:val="00FA583F"/>
    <w:rsid w:val="00FA5B09"/>
    <w:rsid w:val="00FA7AC5"/>
    <w:rsid w:val="00FB13A7"/>
    <w:rsid w:val="00FB1D83"/>
    <w:rsid w:val="00FB2F61"/>
    <w:rsid w:val="00FB513F"/>
    <w:rsid w:val="00FB5ACC"/>
    <w:rsid w:val="00FB6255"/>
    <w:rsid w:val="00FB7990"/>
    <w:rsid w:val="00FC024C"/>
    <w:rsid w:val="00FC38EF"/>
    <w:rsid w:val="00FC6A54"/>
    <w:rsid w:val="00FD01DD"/>
    <w:rsid w:val="00FD025F"/>
    <w:rsid w:val="00FD0899"/>
    <w:rsid w:val="00FD108E"/>
    <w:rsid w:val="00FD1109"/>
    <w:rsid w:val="00FD1339"/>
    <w:rsid w:val="00FD29D7"/>
    <w:rsid w:val="00FD4E21"/>
    <w:rsid w:val="00FE08B5"/>
    <w:rsid w:val="00FE20DF"/>
    <w:rsid w:val="00FE2667"/>
    <w:rsid w:val="00FE3EFD"/>
    <w:rsid w:val="00FE47FF"/>
    <w:rsid w:val="00FE58AD"/>
    <w:rsid w:val="00FE6DC2"/>
    <w:rsid w:val="00FF1EE6"/>
    <w:rsid w:val="00FF22CE"/>
    <w:rsid w:val="00FF251B"/>
    <w:rsid w:val="00FF2711"/>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 w:type="paragraph" w:customStyle="1" w:styleId="Default">
    <w:name w:val="Default"/>
    <w:rsid w:val="00520EA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066103862">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60360802">
      <w:bodyDiv w:val="1"/>
      <w:marLeft w:val="0"/>
      <w:marRight w:val="0"/>
      <w:marTop w:val="0"/>
      <w:marBottom w:val="0"/>
      <w:divBdr>
        <w:top w:val="none" w:sz="0" w:space="0" w:color="auto"/>
        <w:left w:val="none" w:sz="0" w:space="0" w:color="auto"/>
        <w:bottom w:val="none" w:sz="0" w:space="0" w:color="auto"/>
        <w:right w:val="none" w:sz="0" w:space="0" w:color="auto"/>
      </w:divBdr>
      <w:divsChild>
        <w:div w:id="1101872099">
          <w:marLeft w:val="0"/>
          <w:marRight w:val="0"/>
          <w:marTop w:val="0"/>
          <w:marBottom w:val="0"/>
          <w:divBdr>
            <w:top w:val="none" w:sz="0" w:space="0" w:color="auto"/>
            <w:left w:val="none" w:sz="0" w:space="0" w:color="auto"/>
            <w:bottom w:val="none" w:sz="0" w:space="0" w:color="auto"/>
            <w:right w:val="none" w:sz="0" w:space="0" w:color="auto"/>
          </w:divBdr>
        </w:div>
        <w:div w:id="390159956">
          <w:marLeft w:val="0"/>
          <w:marRight w:val="0"/>
          <w:marTop w:val="0"/>
          <w:marBottom w:val="0"/>
          <w:divBdr>
            <w:top w:val="none" w:sz="0" w:space="0" w:color="auto"/>
            <w:left w:val="none" w:sz="0" w:space="0" w:color="auto"/>
            <w:bottom w:val="none" w:sz="0" w:space="0" w:color="auto"/>
            <w:right w:val="none" w:sz="0" w:space="0" w:color="auto"/>
          </w:divBdr>
        </w:div>
      </w:divsChild>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04361795">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0E42C-287E-423C-B3A8-E98F70D47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603</Words>
  <Characters>3257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Rodrigo Ritter</cp:lastModifiedBy>
  <cp:revision>17</cp:revision>
  <cp:lastPrinted>2025-03-13T17:28:00Z</cp:lastPrinted>
  <dcterms:created xsi:type="dcterms:W3CDTF">2024-12-10T19:54:00Z</dcterms:created>
  <dcterms:modified xsi:type="dcterms:W3CDTF">2025-06-04T13:20:00Z</dcterms:modified>
</cp:coreProperties>
</file>